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4"/>
      </w:tblGrid>
      <w:tr w:rsidR="00E04317" w:rsidRPr="00926AFA" w14:paraId="60DAD002" w14:textId="77777777" w:rsidTr="00065719">
        <w:tc>
          <w:tcPr>
            <w:tcW w:w="4219" w:type="dxa"/>
          </w:tcPr>
          <w:p w14:paraId="05E0EAD2" w14:textId="77777777" w:rsidR="00E04317" w:rsidRPr="00926AFA" w:rsidRDefault="00E04317" w:rsidP="00D410EF">
            <w:pPr>
              <w:jc w:val="center"/>
              <w:rPr>
                <w:sz w:val="24"/>
                <w:szCs w:val="24"/>
              </w:rPr>
            </w:pPr>
            <w:r w:rsidRPr="00926AFA">
              <w:rPr>
                <w:sz w:val="24"/>
                <w:szCs w:val="24"/>
              </w:rPr>
              <w:t>UBND HUY</w:t>
            </w:r>
            <w:r w:rsidRPr="00926AFA">
              <w:rPr>
                <w:rFonts w:ascii="Cambria" w:hAnsi="Cambria" w:cs="Cambria"/>
                <w:sz w:val="24"/>
                <w:szCs w:val="24"/>
              </w:rPr>
              <w:t>Ệ</w:t>
            </w:r>
            <w:r w:rsidRPr="00926AFA">
              <w:rPr>
                <w:sz w:val="24"/>
                <w:szCs w:val="24"/>
              </w:rPr>
              <w:t>N M</w:t>
            </w:r>
            <w:r w:rsidRPr="00926AFA">
              <w:rPr>
                <w:rFonts w:ascii="Cambria" w:hAnsi="Cambria" w:cs="Cambria"/>
                <w:sz w:val="24"/>
                <w:szCs w:val="24"/>
              </w:rPr>
              <w:t>Ỹ</w:t>
            </w:r>
            <w:r w:rsidRPr="00926AFA">
              <w:rPr>
                <w:sz w:val="24"/>
                <w:szCs w:val="24"/>
              </w:rPr>
              <w:t xml:space="preserve"> TÚ</w:t>
            </w:r>
          </w:p>
          <w:p w14:paraId="209D1D95" w14:textId="77777777" w:rsidR="00E04317" w:rsidRPr="00926AFA" w:rsidRDefault="00E04317" w:rsidP="00122AA6">
            <w:pPr>
              <w:jc w:val="center"/>
              <w:rPr>
                <w:b/>
                <w:sz w:val="24"/>
                <w:szCs w:val="24"/>
              </w:rPr>
            </w:pPr>
            <w:r w:rsidRPr="00926AFA">
              <w:rPr>
                <w:b/>
                <w:noProof/>
                <w:sz w:val="24"/>
                <w:szCs w:val="24"/>
              </w:rPr>
              <mc:AlternateContent>
                <mc:Choice Requires="wps">
                  <w:drawing>
                    <wp:anchor distT="0" distB="0" distL="114300" distR="114300" simplePos="0" relativeHeight="251660288" behindDoc="0" locked="0" layoutInCell="1" allowOverlap="1" wp14:anchorId="2644085C" wp14:editId="1B0186C5">
                      <wp:simplePos x="0" y="0"/>
                      <wp:positionH relativeFrom="column">
                        <wp:posOffset>735786</wp:posOffset>
                      </wp:positionH>
                      <wp:positionV relativeFrom="paragraph">
                        <wp:posOffset>199444</wp:posOffset>
                      </wp:positionV>
                      <wp:extent cx="843566"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843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03F2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15.7pt" to="124.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" strokecolor="black [3040]"/>
                  </w:pict>
                </mc:Fallback>
              </mc:AlternateContent>
            </w:r>
            <w:r w:rsidRPr="00926AFA">
              <w:rPr>
                <w:b/>
                <w:sz w:val="24"/>
                <w:szCs w:val="24"/>
              </w:rPr>
              <w:t>TR</w:t>
            </w:r>
            <w:r w:rsidRPr="00926AFA">
              <w:rPr>
                <w:rFonts w:ascii="Cambria" w:hAnsi="Cambria" w:cs="Cambria"/>
                <w:b/>
                <w:sz w:val="24"/>
                <w:szCs w:val="24"/>
              </w:rPr>
              <w:t>ƯỜ</w:t>
            </w:r>
            <w:r w:rsidRPr="00926AFA">
              <w:rPr>
                <w:b/>
                <w:sz w:val="24"/>
                <w:szCs w:val="24"/>
              </w:rPr>
              <w:t>NG MN HUỲNH H</w:t>
            </w:r>
            <w:r w:rsidRPr="00926AFA">
              <w:rPr>
                <w:rFonts w:ascii="Cambria" w:hAnsi="Cambria" w:cs="Cambria"/>
                <w:b/>
                <w:sz w:val="24"/>
                <w:szCs w:val="24"/>
              </w:rPr>
              <w:t>Ữ</w:t>
            </w:r>
            <w:r w:rsidRPr="00926AFA">
              <w:rPr>
                <w:b/>
                <w:sz w:val="24"/>
                <w:szCs w:val="24"/>
              </w:rPr>
              <w:t>U NGHĨA</w:t>
            </w:r>
          </w:p>
        </w:tc>
        <w:tc>
          <w:tcPr>
            <w:tcW w:w="5244" w:type="dxa"/>
          </w:tcPr>
          <w:p w14:paraId="4684A5CF" w14:textId="77777777" w:rsidR="00E04317" w:rsidRPr="00926AFA" w:rsidRDefault="00E04317" w:rsidP="00D410EF">
            <w:pPr>
              <w:jc w:val="center"/>
              <w:rPr>
                <w:b/>
                <w:sz w:val="24"/>
                <w:szCs w:val="24"/>
              </w:rPr>
            </w:pPr>
            <w:r w:rsidRPr="00926AFA">
              <w:rPr>
                <w:b/>
                <w:sz w:val="24"/>
                <w:szCs w:val="24"/>
              </w:rPr>
              <w:t>C</w:t>
            </w:r>
            <w:r w:rsidRPr="00926AFA">
              <w:rPr>
                <w:rFonts w:ascii="Cambria" w:hAnsi="Cambria" w:cs="Cambria"/>
                <w:b/>
                <w:sz w:val="24"/>
                <w:szCs w:val="24"/>
              </w:rPr>
              <w:t>Ộ</w:t>
            </w:r>
            <w:r w:rsidRPr="00926AFA">
              <w:rPr>
                <w:b/>
                <w:sz w:val="24"/>
                <w:szCs w:val="24"/>
              </w:rPr>
              <w:t>NG HÒA XÃ H</w:t>
            </w:r>
            <w:r w:rsidRPr="00926AFA">
              <w:rPr>
                <w:rFonts w:ascii="Cambria" w:hAnsi="Cambria" w:cs="Cambria"/>
                <w:b/>
                <w:sz w:val="24"/>
                <w:szCs w:val="24"/>
              </w:rPr>
              <w:t>Ộ</w:t>
            </w:r>
            <w:r w:rsidRPr="00926AFA">
              <w:rPr>
                <w:b/>
                <w:sz w:val="24"/>
                <w:szCs w:val="24"/>
              </w:rPr>
              <w:t>I CH</w:t>
            </w:r>
            <w:r w:rsidRPr="00926AFA">
              <w:rPr>
                <w:rFonts w:ascii="Cambria" w:hAnsi="Cambria" w:cs="Cambria"/>
                <w:b/>
                <w:sz w:val="24"/>
                <w:szCs w:val="24"/>
              </w:rPr>
              <w:t>Ủ</w:t>
            </w:r>
            <w:r w:rsidRPr="00926AFA">
              <w:rPr>
                <w:b/>
                <w:sz w:val="24"/>
                <w:szCs w:val="24"/>
              </w:rPr>
              <w:t xml:space="preserve"> NGHĨA VI</w:t>
            </w:r>
            <w:r w:rsidRPr="00926AFA">
              <w:rPr>
                <w:rFonts w:ascii="Cambria" w:hAnsi="Cambria" w:cs="Cambria"/>
                <w:b/>
                <w:sz w:val="24"/>
                <w:szCs w:val="24"/>
              </w:rPr>
              <w:t>Ệ</w:t>
            </w:r>
            <w:r w:rsidRPr="00926AFA">
              <w:rPr>
                <w:b/>
                <w:sz w:val="24"/>
                <w:szCs w:val="24"/>
              </w:rPr>
              <w:t>T NAM</w:t>
            </w:r>
          </w:p>
          <w:p w14:paraId="69D9D761" w14:textId="77777777" w:rsidR="00E04317" w:rsidRPr="00926AFA" w:rsidRDefault="00E04317" w:rsidP="00122AA6">
            <w:pPr>
              <w:jc w:val="center"/>
              <w:rPr>
                <w:b/>
                <w:sz w:val="26"/>
                <w:szCs w:val="26"/>
              </w:rPr>
            </w:pPr>
            <w:r w:rsidRPr="00926AFA">
              <w:rPr>
                <w:b/>
                <w:sz w:val="26"/>
                <w:szCs w:val="26"/>
              </w:rPr>
              <w:t>Đ</w:t>
            </w:r>
            <w:r w:rsidRPr="00926AFA">
              <w:rPr>
                <w:rFonts w:ascii="Cambria" w:hAnsi="Cambria" w:cs="Cambria"/>
                <w:b/>
                <w:sz w:val="26"/>
                <w:szCs w:val="26"/>
              </w:rPr>
              <w:t>ộ</w:t>
            </w:r>
            <w:r w:rsidRPr="00926AFA">
              <w:rPr>
                <w:b/>
                <w:sz w:val="26"/>
                <w:szCs w:val="26"/>
              </w:rPr>
              <w:t>c l</w:t>
            </w:r>
            <w:r w:rsidRPr="00926AFA">
              <w:rPr>
                <w:rFonts w:ascii="Cambria" w:hAnsi="Cambria" w:cs="Cambria"/>
                <w:b/>
                <w:sz w:val="26"/>
                <w:szCs w:val="26"/>
              </w:rPr>
              <w:t>ậ</w:t>
            </w:r>
            <w:r w:rsidRPr="00926AFA">
              <w:rPr>
                <w:b/>
                <w:sz w:val="26"/>
                <w:szCs w:val="26"/>
              </w:rPr>
              <w:t>p - T</w:t>
            </w:r>
            <w:r w:rsidRPr="00926AFA">
              <w:rPr>
                <w:rFonts w:ascii="Cambria" w:hAnsi="Cambria" w:cs="Cambria"/>
                <w:b/>
                <w:sz w:val="26"/>
                <w:szCs w:val="26"/>
              </w:rPr>
              <w:t>ự</w:t>
            </w:r>
            <w:r w:rsidRPr="00926AFA">
              <w:rPr>
                <w:b/>
                <w:sz w:val="26"/>
                <w:szCs w:val="26"/>
              </w:rPr>
              <w:t xml:space="preserve"> do - h</w:t>
            </w:r>
            <w:r w:rsidRPr="00926AFA">
              <w:rPr>
                <w:rFonts w:ascii="Cambria" w:hAnsi="Cambria" w:cs="Cambria"/>
                <w:b/>
                <w:sz w:val="26"/>
                <w:szCs w:val="26"/>
              </w:rPr>
              <w:t>ạ</w:t>
            </w:r>
            <w:r w:rsidRPr="00926AFA">
              <w:rPr>
                <w:b/>
                <w:sz w:val="26"/>
                <w:szCs w:val="26"/>
              </w:rPr>
              <w:t>nh phúc</w:t>
            </w:r>
          </w:p>
          <w:p w14:paraId="652894A1" w14:textId="77777777" w:rsidR="00E04317" w:rsidRPr="00926AFA" w:rsidRDefault="00E04317" w:rsidP="00122AA6">
            <w:pPr>
              <w:jc w:val="center"/>
              <w:rPr>
                <w:b/>
                <w:sz w:val="24"/>
                <w:szCs w:val="24"/>
              </w:rPr>
            </w:pPr>
            <w:r w:rsidRPr="00926AFA">
              <w:rPr>
                <w:b/>
                <w:noProof/>
                <w:sz w:val="24"/>
                <w:szCs w:val="24"/>
              </w:rPr>
              <mc:AlternateContent>
                <mc:Choice Requires="wps">
                  <w:drawing>
                    <wp:anchor distT="0" distB="0" distL="114300" distR="114300" simplePos="0" relativeHeight="251659264" behindDoc="0" locked="0" layoutInCell="1" allowOverlap="1" wp14:anchorId="249BE2C6" wp14:editId="0B578A0B">
                      <wp:simplePos x="0" y="0"/>
                      <wp:positionH relativeFrom="column">
                        <wp:posOffset>625456</wp:posOffset>
                      </wp:positionH>
                      <wp:positionV relativeFrom="paragraph">
                        <wp:posOffset>35336</wp:posOffset>
                      </wp:positionV>
                      <wp:extent cx="2021983" cy="6440"/>
                      <wp:effectExtent l="0" t="0" r="35560" b="31750"/>
                      <wp:wrapNone/>
                      <wp:docPr id="1" name="Straight Connector 1"/>
                      <wp:cNvGraphicFramePr/>
                      <a:graphic xmlns:a="http://schemas.openxmlformats.org/drawingml/2006/main">
                        <a:graphicData uri="http://schemas.microsoft.com/office/word/2010/wordprocessingShape">
                          <wps:wsp>
                            <wps:cNvCnPr/>
                            <wps:spPr>
                              <a:xfrm>
                                <a:off x="0" y="0"/>
                                <a:ext cx="2021983"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0FB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2.8pt" to="20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" strokecolor="black [3040]"/>
                  </w:pict>
                </mc:Fallback>
              </mc:AlternateContent>
            </w:r>
          </w:p>
        </w:tc>
      </w:tr>
      <w:tr w:rsidR="00E04317" w:rsidRPr="00926AFA" w14:paraId="78BA8317" w14:textId="77777777" w:rsidTr="00065719">
        <w:tc>
          <w:tcPr>
            <w:tcW w:w="4219" w:type="dxa"/>
          </w:tcPr>
          <w:p w14:paraId="456ACFAB" w14:textId="40469FB7" w:rsidR="00E04317" w:rsidRPr="00926AFA" w:rsidRDefault="00E04317" w:rsidP="007C3F42">
            <w:pPr>
              <w:jc w:val="center"/>
              <w:rPr>
                <w:sz w:val="26"/>
                <w:szCs w:val="26"/>
              </w:rPr>
            </w:pPr>
            <w:r w:rsidRPr="00926AFA">
              <w:rPr>
                <w:sz w:val="26"/>
                <w:szCs w:val="26"/>
              </w:rPr>
              <w:t>S</w:t>
            </w:r>
            <w:r w:rsidRPr="00926AFA">
              <w:rPr>
                <w:rFonts w:ascii="Cambria" w:hAnsi="Cambria" w:cs="Cambria"/>
                <w:sz w:val="26"/>
                <w:szCs w:val="26"/>
              </w:rPr>
              <w:t>ố</w:t>
            </w:r>
            <w:r w:rsidRPr="00926AFA">
              <w:rPr>
                <w:sz w:val="26"/>
                <w:szCs w:val="26"/>
              </w:rPr>
              <w:t xml:space="preserve">: </w:t>
            </w:r>
            <w:r w:rsidR="007C3F42">
              <w:rPr>
                <w:sz w:val="26"/>
                <w:szCs w:val="26"/>
              </w:rPr>
              <w:t>51</w:t>
            </w:r>
            <w:r w:rsidRPr="00926AFA">
              <w:rPr>
                <w:sz w:val="26"/>
                <w:szCs w:val="26"/>
              </w:rPr>
              <w:t>/BC-NMHHN</w:t>
            </w:r>
          </w:p>
        </w:tc>
        <w:tc>
          <w:tcPr>
            <w:tcW w:w="5244" w:type="dxa"/>
          </w:tcPr>
          <w:p w14:paraId="2DAD9F06" w14:textId="2E23E9D3" w:rsidR="00E04317" w:rsidRPr="00926AFA" w:rsidRDefault="00E04317" w:rsidP="00AD7A68">
            <w:pPr>
              <w:jc w:val="center"/>
              <w:rPr>
                <w:i/>
                <w:sz w:val="26"/>
                <w:szCs w:val="26"/>
              </w:rPr>
            </w:pPr>
            <w:r w:rsidRPr="00926AFA">
              <w:rPr>
                <w:i/>
                <w:sz w:val="26"/>
                <w:szCs w:val="26"/>
              </w:rPr>
              <w:t>Huỳnh H</w:t>
            </w:r>
            <w:r w:rsidRPr="00926AFA">
              <w:rPr>
                <w:rFonts w:ascii="Cambria" w:hAnsi="Cambria" w:cs="Cambria"/>
                <w:i/>
                <w:sz w:val="26"/>
                <w:szCs w:val="26"/>
              </w:rPr>
              <w:t>ữ</w:t>
            </w:r>
            <w:r w:rsidRPr="00926AFA">
              <w:rPr>
                <w:i/>
                <w:sz w:val="26"/>
                <w:szCs w:val="26"/>
              </w:rPr>
              <w:t xml:space="preserve">u Nghĩa, ngày </w:t>
            </w:r>
            <w:r w:rsidR="00AD7A68">
              <w:rPr>
                <w:i/>
                <w:sz w:val="26"/>
                <w:szCs w:val="26"/>
              </w:rPr>
              <w:t>0</w:t>
            </w:r>
            <w:bookmarkStart w:id="0" w:name="_GoBack"/>
            <w:bookmarkEnd w:id="0"/>
            <w:r w:rsidRPr="00926AFA">
              <w:rPr>
                <w:i/>
                <w:sz w:val="26"/>
                <w:szCs w:val="26"/>
              </w:rPr>
              <w:t xml:space="preserve">8 tháng </w:t>
            </w:r>
            <w:r>
              <w:rPr>
                <w:i/>
                <w:sz w:val="26"/>
                <w:szCs w:val="26"/>
              </w:rPr>
              <w:t>6</w:t>
            </w:r>
            <w:r w:rsidRPr="00926AFA">
              <w:rPr>
                <w:i/>
                <w:sz w:val="26"/>
                <w:szCs w:val="26"/>
              </w:rPr>
              <w:t xml:space="preserve"> năm 2024</w:t>
            </w:r>
          </w:p>
        </w:tc>
      </w:tr>
    </w:tbl>
    <w:p w14:paraId="6B99EDAF" w14:textId="77777777" w:rsidR="00E04317" w:rsidRDefault="00E04317" w:rsidP="00E04317">
      <w:pPr>
        <w:widowControl w:val="0"/>
        <w:pBdr>
          <w:top w:val="nil"/>
          <w:left w:val="nil"/>
          <w:bottom w:val="nil"/>
          <w:right w:val="nil"/>
          <w:between w:val="nil"/>
        </w:pBdr>
        <w:spacing w:line="240" w:lineRule="auto"/>
        <w:ind w:left="3096"/>
        <w:rPr>
          <w:rFonts w:ascii="Times" w:eastAsia="Times" w:hAnsi="Times" w:cs="Times"/>
          <w:b/>
          <w:color w:val="000000"/>
          <w:sz w:val="28"/>
          <w:szCs w:val="28"/>
        </w:rPr>
      </w:pPr>
    </w:p>
    <w:p w14:paraId="526C0B40" w14:textId="0B404D03" w:rsidR="00E04317" w:rsidRDefault="00E04317" w:rsidP="00E04317">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BÁO CÁO</w:t>
      </w:r>
    </w:p>
    <w:p w14:paraId="4C807E2D" w14:textId="381732D5" w:rsidR="00E04317" w:rsidRDefault="00E04317" w:rsidP="00E04317">
      <w:pPr>
        <w:widowControl w:val="0"/>
        <w:pBdr>
          <w:top w:val="nil"/>
          <w:left w:val="nil"/>
          <w:bottom w:val="nil"/>
          <w:right w:val="nil"/>
          <w:between w:val="nil"/>
        </w:pBdr>
        <w:spacing w:line="240" w:lineRule="auto"/>
        <w:ind w:left="6" w:right="100"/>
        <w:jc w:val="center"/>
        <w:rPr>
          <w:rFonts w:ascii="Times" w:eastAsia="Times" w:hAnsi="Times" w:cs="Times"/>
          <w:color w:val="000000"/>
          <w:sz w:val="28"/>
          <w:szCs w:val="28"/>
        </w:rPr>
      </w:pPr>
      <w:r>
        <w:rPr>
          <w:rFonts w:ascii="Times" w:eastAsia="Times" w:hAnsi="Times" w:cs="Times"/>
          <w:b/>
          <w:color w:val="000000"/>
          <w:sz w:val="28"/>
          <w:szCs w:val="28"/>
        </w:rPr>
        <w:t>Đánh giá 03 năm triển khai cho trẻ mẫu giáo làm quen với tiếng Anh</w:t>
      </w:r>
    </w:p>
    <w:p w14:paraId="15D05047" w14:textId="6174B48E" w:rsidR="00E04317" w:rsidRDefault="00065719" w:rsidP="00E04317">
      <w:pPr>
        <w:widowControl w:val="0"/>
        <w:pBdr>
          <w:top w:val="nil"/>
          <w:left w:val="nil"/>
          <w:bottom w:val="nil"/>
          <w:right w:val="nil"/>
          <w:between w:val="nil"/>
        </w:pBdr>
        <w:spacing w:line="240" w:lineRule="auto"/>
        <w:ind w:left="6" w:right="100"/>
        <w:jc w:val="both"/>
        <w:rPr>
          <w:rFonts w:ascii="Times" w:eastAsia="Times" w:hAnsi="Times" w:cs="Times"/>
          <w:color w:val="000000"/>
          <w:sz w:val="28"/>
          <w:szCs w:val="28"/>
        </w:rPr>
      </w:pPr>
      <w:r>
        <w:rPr>
          <w:rFonts w:ascii="Times" w:eastAsia="Times" w:hAnsi="Times" w:cs="Times"/>
          <w:noProof/>
          <w:color w:val="000000"/>
          <w:sz w:val="28"/>
          <w:szCs w:val="28"/>
        </w:rPr>
        <mc:AlternateContent>
          <mc:Choice Requires="wps">
            <w:drawing>
              <wp:anchor distT="0" distB="0" distL="114300" distR="114300" simplePos="0" relativeHeight="251661312" behindDoc="0" locked="0" layoutInCell="1" allowOverlap="1" wp14:anchorId="553F8A72" wp14:editId="3DEFE6AC">
                <wp:simplePos x="0" y="0"/>
                <wp:positionH relativeFrom="column">
                  <wp:posOffset>2444115</wp:posOffset>
                </wp:positionH>
                <wp:positionV relativeFrom="paragraph">
                  <wp:posOffset>106680</wp:posOffset>
                </wp:positionV>
                <wp:extent cx="809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DA1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45pt,8.4pt" to="25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kVtQEAALY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" strokecolor="black [3040]"/>
            </w:pict>
          </mc:Fallback>
        </mc:AlternateContent>
      </w:r>
    </w:p>
    <w:p w14:paraId="00000008" w14:textId="3193821F" w:rsidR="003E64A6" w:rsidRDefault="0091083A" w:rsidP="00065719">
      <w:pPr>
        <w:widowControl w:val="0"/>
        <w:pBdr>
          <w:top w:val="nil"/>
          <w:left w:val="nil"/>
          <w:bottom w:val="nil"/>
          <w:right w:val="nil"/>
          <w:between w:val="nil"/>
        </w:pBdr>
        <w:spacing w:before="497" w:line="228" w:lineRule="auto"/>
        <w:ind w:left="6" w:right="-7" w:firstLine="723"/>
        <w:jc w:val="both"/>
        <w:rPr>
          <w:rFonts w:ascii="Times" w:eastAsia="Times" w:hAnsi="Times" w:cs="Times"/>
          <w:color w:val="000000"/>
          <w:sz w:val="28"/>
          <w:szCs w:val="28"/>
        </w:rPr>
      </w:pPr>
      <w:r>
        <w:rPr>
          <w:rFonts w:ascii="Times" w:eastAsia="Times" w:hAnsi="Times" w:cs="Times"/>
          <w:color w:val="000000"/>
          <w:sz w:val="28"/>
          <w:szCs w:val="28"/>
        </w:rPr>
        <w:t>Căn cứ Thông tư số</w:t>
      </w:r>
      <w:r w:rsidR="00E04317">
        <w:rPr>
          <w:rFonts w:ascii="Times" w:eastAsia="Times" w:hAnsi="Times" w:cs="Times"/>
          <w:color w:val="000000"/>
          <w:sz w:val="28"/>
          <w:szCs w:val="28"/>
        </w:rPr>
        <w:t xml:space="preserve"> 50/2020/TT-BGDĐT ngày 31 tháng </w:t>
      </w:r>
      <w:r>
        <w:rPr>
          <w:rFonts w:ascii="Times" w:eastAsia="Times" w:hAnsi="Times" w:cs="Times"/>
          <w:color w:val="000000"/>
          <w:sz w:val="28"/>
          <w:szCs w:val="28"/>
        </w:rPr>
        <w:t>12</w:t>
      </w:r>
      <w:r w:rsidR="00E04317">
        <w:rPr>
          <w:rFonts w:ascii="Times" w:eastAsia="Times" w:hAnsi="Times" w:cs="Times"/>
          <w:color w:val="000000"/>
          <w:sz w:val="28"/>
          <w:szCs w:val="28"/>
        </w:rPr>
        <w:t xml:space="preserve"> năm </w:t>
      </w:r>
      <w:r>
        <w:rPr>
          <w:rFonts w:ascii="Times" w:eastAsia="Times" w:hAnsi="Times" w:cs="Times"/>
          <w:color w:val="000000"/>
          <w:sz w:val="28"/>
          <w:szCs w:val="28"/>
        </w:rPr>
        <w:t>2020 của Bộ</w:t>
      </w:r>
      <w:r w:rsidR="00D95C75">
        <w:rPr>
          <w:rFonts w:ascii="Times" w:eastAsia="Times" w:hAnsi="Times" w:cs="Times"/>
          <w:color w:val="000000"/>
          <w:sz w:val="28"/>
          <w:szCs w:val="28"/>
        </w:rPr>
        <w:t xml:space="preserve"> Giáo </w:t>
      </w:r>
      <w:r>
        <w:rPr>
          <w:rFonts w:ascii="Times" w:eastAsia="Times" w:hAnsi="Times" w:cs="Times"/>
          <w:color w:val="000000"/>
          <w:sz w:val="28"/>
          <w:szCs w:val="28"/>
        </w:rPr>
        <w:t xml:space="preserve">dục và Đào tạo (GDĐT) về việc Ban hành Chương trình cho trẻ mẫu giáo làm  quen với tiếng Anh; </w:t>
      </w:r>
    </w:p>
    <w:p w14:paraId="00000009" w14:textId="3DB2D8D3" w:rsidR="003E64A6" w:rsidRDefault="0091083A" w:rsidP="00065719">
      <w:pPr>
        <w:widowControl w:val="0"/>
        <w:pBdr>
          <w:top w:val="nil"/>
          <w:left w:val="nil"/>
          <w:bottom w:val="nil"/>
          <w:right w:val="nil"/>
          <w:between w:val="nil"/>
        </w:pBdr>
        <w:spacing w:before="127" w:line="228" w:lineRule="auto"/>
        <w:ind w:left="5" w:right="-7" w:firstLine="724"/>
        <w:jc w:val="both"/>
        <w:rPr>
          <w:rFonts w:ascii="Times" w:eastAsia="Times" w:hAnsi="Times" w:cs="Times"/>
          <w:color w:val="000000"/>
          <w:sz w:val="28"/>
          <w:szCs w:val="28"/>
        </w:rPr>
      </w:pPr>
      <w:r>
        <w:rPr>
          <w:rFonts w:ascii="Times" w:eastAsia="Times" w:hAnsi="Times" w:cs="Times"/>
          <w:color w:val="000000"/>
          <w:sz w:val="28"/>
          <w:szCs w:val="28"/>
        </w:rPr>
        <w:t xml:space="preserve">Căn cứ Công văn số </w:t>
      </w:r>
      <w:r w:rsidR="00E04317">
        <w:rPr>
          <w:rFonts w:ascii="Times" w:eastAsia="Times" w:hAnsi="Times" w:cs="Times"/>
          <w:color w:val="000000"/>
          <w:sz w:val="28"/>
          <w:szCs w:val="28"/>
        </w:rPr>
        <w:t>1453</w:t>
      </w:r>
      <w:r>
        <w:rPr>
          <w:rFonts w:ascii="Times" w:eastAsia="Times" w:hAnsi="Times" w:cs="Times"/>
          <w:color w:val="000000"/>
          <w:sz w:val="28"/>
          <w:szCs w:val="28"/>
        </w:rPr>
        <w:t>/</w:t>
      </w:r>
      <w:r w:rsidR="00E04317">
        <w:rPr>
          <w:rFonts w:ascii="Times" w:eastAsia="Times" w:hAnsi="Times" w:cs="Times"/>
          <w:color w:val="000000"/>
          <w:sz w:val="28"/>
          <w:szCs w:val="28"/>
        </w:rPr>
        <w:t>S</w:t>
      </w:r>
      <w:r>
        <w:rPr>
          <w:rFonts w:ascii="Times" w:eastAsia="Times" w:hAnsi="Times" w:cs="Times"/>
          <w:color w:val="000000"/>
          <w:sz w:val="28"/>
          <w:szCs w:val="28"/>
        </w:rPr>
        <w:t>GDĐT-GDMN ngày 2</w:t>
      </w:r>
      <w:r w:rsidR="00E04317">
        <w:rPr>
          <w:rFonts w:ascii="Times" w:eastAsia="Times" w:hAnsi="Times" w:cs="Times"/>
          <w:color w:val="000000"/>
          <w:sz w:val="28"/>
          <w:szCs w:val="28"/>
        </w:rPr>
        <w:t xml:space="preserve">8 tháng </w:t>
      </w:r>
      <w:r>
        <w:rPr>
          <w:rFonts w:ascii="Times" w:eastAsia="Times" w:hAnsi="Times" w:cs="Times"/>
          <w:color w:val="000000"/>
          <w:sz w:val="28"/>
          <w:szCs w:val="28"/>
        </w:rPr>
        <w:t>5</w:t>
      </w:r>
      <w:r w:rsidR="00E04317">
        <w:rPr>
          <w:rFonts w:ascii="Times" w:eastAsia="Times" w:hAnsi="Times" w:cs="Times"/>
          <w:color w:val="000000"/>
          <w:sz w:val="28"/>
          <w:szCs w:val="28"/>
        </w:rPr>
        <w:t xml:space="preserve"> năm </w:t>
      </w:r>
      <w:r>
        <w:rPr>
          <w:rFonts w:ascii="Times" w:eastAsia="Times" w:hAnsi="Times" w:cs="Times"/>
          <w:color w:val="000000"/>
          <w:sz w:val="28"/>
          <w:szCs w:val="28"/>
        </w:rPr>
        <w:t xml:space="preserve">2024 của </w:t>
      </w:r>
      <w:r w:rsidR="00E04317">
        <w:rPr>
          <w:rFonts w:ascii="Times" w:eastAsia="Times" w:hAnsi="Times" w:cs="Times"/>
          <w:color w:val="000000"/>
          <w:sz w:val="28"/>
          <w:szCs w:val="28"/>
        </w:rPr>
        <w:t>Sở</w:t>
      </w:r>
      <w:r>
        <w:rPr>
          <w:rFonts w:ascii="Times" w:eastAsia="Times" w:hAnsi="Times" w:cs="Times"/>
          <w:color w:val="000000"/>
          <w:sz w:val="28"/>
          <w:szCs w:val="28"/>
        </w:rPr>
        <w:t xml:space="preserve"> GDĐT về việc hướng dẫn báo cáo 03 năm triển khai cho trẻ mẫu giáo làm quen  với tiếng Anh. </w:t>
      </w:r>
    </w:p>
    <w:p w14:paraId="6CE97DD4" w14:textId="77777777" w:rsidR="00AD1630" w:rsidRDefault="0091083A" w:rsidP="00065719">
      <w:pPr>
        <w:widowControl w:val="0"/>
        <w:pBdr>
          <w:top w:val="nil"/>
          <w:left w:val="nil"/>
          <w:bottom w:val="nil"/>
          <w:right w:val="nil"/>
          <w:between w:val="nil"/>
        </w:pBdr>
        <w:spacing w:before="120" w:line="230" w:lineRule="auto"/>
        <w:ind w:left="4"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00E04317">
        <w:rPr>
          <w:rFonts w:ascii="Times" w:eastAsia="Times" w:hAnsi="Times" w:cs="Times"/>
          <w:color w:val="000000"/>
          <w:sz w:val="28"/>
          <w:szCs w:val="28"/>
        </w:rPr>
        <w:t>Trường Mầm non Huỳnh Hữu Nghĩa báo cáo đ</w:t>
      </w:r>
      <w:r>
        <w:rPr>
          <w:rFonts w:ascii="Times" w:eastAsia="Times" w:hAnsi="Times" w:cs="Times"/>
          <w:color w:val="000000"/>
          <w:sz w:val="28"/>
          <w:szCs w:val="28"/>
        </w:rPr>
        <w:t>ánh giá việc thực hiện triển khai cho trẻ mẫu giáo làm quen với tiế</w:t>
      </w:r>
      <w:r w:rsidR="00E04317">
        <w:rPr>
          <w:rFonts w:ascii="Times" w:eastAsia="Times" w:hAnsi="Times" w:cs="Times"/>
          <w:color w:val="000000"/>
          <w:sz w:val="28"/>
          <w:szCs w:val="28"/>
        </w:rPr>
        <w:t xml:space="preserve">ng </w:t>
      </w:r>
      <w:r>
        <w:rPr>
          <w:rFonts w:ascii="Times" w:eastAsia="Times" w:hAnsi="Times" w:cs="Times"/>
          <w:color w:val="000000"/>
          <w:sz w:val="28"/>
          <w:szCs w:val="28"/>
        </w:rPr>
        <w:t xml:space="preserve">Anh tại </w:t>
      </w:r>
      <w:r w:rsidR="00E04317">
        <w:rPr>
          <w:rFonts w:ascii="Times" w:eastAsia="Times" w:hAnsi="Times" w:cs="Times"/>
          <w:color w:val="000000"/>
          <w:sz w:val="28"/>
          <w:szCs w:val="28"/>
        </w:rPr>
        <w:t>đơn vị như sau:</w:t>
      </w:r>
    </w:p>
    <w:p w14:paraId="00000015" w14:textId="187573D5" w:rsidR="003E64A6" w:rsidRPr="00E04317"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b/>
          <w:color w:val="000000"/>
          <w:sz w:val="28"/>
          <w:szCs w:val="28"/>
        </w:rPr>
        <w:t xml:space="preserve">I. Thực trạng </w:t>
      </w:r>
    </w:p>
    <w:p w14:paraId="6776C1CF" w14:textId="77777777" w:rsidR="00D95C75" w:rsidRPr="00412AB9" w:rsidRDefault="0091083A" w:rsidP="00D95C75">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1. Công tác chỉ đạo, ban hành văn bản, hướng dẫn tổ chức thực hiệ</w:t>
      </w:r>
      <w:r w:rsidR="00D95C75" w:rsidRPr="00412AB9">
        <w:rPr>
          <w:rFonts w:ascii="Times" w:eastAsia="Times" w:hAnsi="Times" w:cs="Times"/>
          <w:b/>
          <w:color w:val="000000"/>
          <w:sz w:val="28"/>
          <w:szCs w:val="28"/>
        </w:rPr>
        <w:t>n.</w:t>
      </w:r>
    </w:p>
    <w:p w14:paraId="31D3B10D" w14:textId="715ABC66" w:rsidR="00D95C75" w:rsidRPr="00412AB9" w:rsidRDefault="00D95C75" w:rsidP="00D95C75">
      <w:pPr>
        <w:widowControl w:val="0"/>
        <w:pBdr>
          <w:top w:val="nil"/>
          <w:left w:val="nil"/>
          <w:bottom w:val="nil"/>
          <w:right w:val="nil"/>
          <w:between w:val="nil"/>
        </w:pBdr>
        <w:spacing w:before="120" w:line="240" w:lineRule="auto"/>
        <w:ind w:right="-7" w:firstLine="720"/>
        <w:jc w:val="both"/>
        <w:rPr>
          <w:rFonts w:ascii="Times" w:eastAsia="Times" w:hAnsi="Times" w:cs="Times"/>
          <w:i/>
          <w:color w:val="000000"/>
          <w:sz w:val="28"/>
          <w:szCs w:val="28"/>
        </w:rPr>
      </w:pPr>
      <w:r w:rsidRPr="00412AB9">
        <w:rPr>
          <w:rFonts w:ascii="Times" w:eastAsia="Times" w:hAnsi="Times" w:cs="Times"/>
          <w:i/>
          <w:color w:val="000000"/>
          <w:sz w:val="28"/>
          <w:szCs w:val="28"/>
        </w:rPr>
        <w:t>1.1. Thực hiện văn bản chỉ đạo</w:t>
      </w:r>
    </w:p>
    <w:p w14:paraId="18C11CE2" w14:textId="2110B843" w:rsidR="00D95C75" w:rsidRDefault="00D95C75" w:rsidP="00D95C75">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000771A6">
        <w:rPr>
          <w:rFonts w:ascii="Times" w:eastAsia="Times" w:hAnsi="Times" w:cs="Times"/>
          <w:color w:val="000000"/>
          <w:sz w:val="28"/>
          <w:szCs w:val="28"/>
        </w:rPr>
        <w:t xml:space="preserve">Thực hiện </w:t>
      </w:r>
      <w:r>
        <w:rPr>
          <w:rFonts w:ascii="Times" w:eastAsia="Times" w:hAnsi="Times" w:cs="Times"/>
          <w:color w:val="000000"/>
          <w:sz w:val="28"/>
          <w:szCs w:val="28"/>
        </w:rPr>
        <w:t xml:space="preserve">Thông tư số 50/2020/TT-BGDĐT ngày 31 tháng 12 năm 2020 của Bộ Giáo dục và Đào tạo (GDĐT) về việc Ban hành Chương trình cho trẻ mẫu giáo làm  quen với tiếng Anh; </w:t>
      </w:r>
    </w:p>
    <w:p w14:paraId="5E2DED72" w14:textId="63C9CEEF" w:rsidR="00D95C75" w:rsidRDefault="000771A6"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Thực hiện Quyết định số 2272/QĐ-BGDĐT ngày 17/8/2022 của Bộ GDĐT Quyết định phê duyệt danh mục tài liệu làm quen tiếng Anh cho trẻ em mẫu giáo sử dung trong cơ sở giáo dục mầm non;</w:t>
      </w:r>
    </w:p>
    <w:p w14:paraId="50149CC3" w14:textId="197E5EA5" w:rsidR="000771A6" w:rsidRPr="00AB74C9" w:rsidRDefault="000771A6" w:rsidP="00AB74C9">
      <w:pPr>
        <w:widowControl w:val="0"/>
        <w:pBdr>
          <w:top w:val="nil"/>
          <w:left w:val="nil"/>
          <w:bottom w:val="nil"/>
          <w:right w:val="nil"/>
          <w:between w:val="nil"/>
        </w:pBdr>
        <w:spacing w:before="120" w:line="240" w:lineRule="auto"/>
        <w:ind w:firstLine="720"/>
        <w:jc w:val="both"/>
        <w:rPr>
          <w:rFonts w:ascii="Times New Roman" w:eastAsia="Times New Roman" w:hAnsi="Times New Roman"/>
          <w:color w:val="000000"/>
          <w:sz w:val="28"/>
          <w:szCs w:val="28"/>
        </w:rPr>
      </w:pPr>
      <w:r>
        <w:rPr>
          <w:rFonts w:ascii="Times" w:eastAsia="Times" w:hAnsi="Times" w:cs="Times"/>
          <w:color w:val="000000"/>
          <w:sz w:val="28"/>
          <w:szCs w:val="28"/>
        </w:rPr>
        <w:t xml:space="preserve">- Thực hiện công văn số </w:t>
      </w:r>
      <w:r w:rsidR="00AB74C9">
        <w:rPr>
          <w:rFonts w:ascii="Times New Roman" w:eastAsia="Times New Roman" w:hAnsi="Times New Roman"/>
          <w:color w:val="000000"/>
          <w:sz w:val="28"/>
          <w:szCs w:val="28"/>
        </w:rPr>
        <w:t xml:space="preserve">1867/SGDĐT-GDMN&amp;TH, ngày 07/9/2022 của Sở Giáo dục và Đào tạo (GDĐT) về việc hướng dẫn thực hiện nhiệm vụ năm học 2022 – 2023. </w:t>
      </w:r>
    </w:p>
    <w:p w14:paraId="457A850E" w14:textId="637C1405" w:rsidR="0033458A" w:rsidRDefault="0033458A" w:rsidP="0033458A">
      <w:pPr>
        <w:widowControl w:val="0"/>
        <w:pBdr>
          <w:top w:val="nil"/>
          <w:left w:val="nil"/>
          <w:bottom w:val="nil"/>
          <w:right w:val="nil"/>
          <w:between w:val="nil"/>
        </w:pBdr>
        <w:spacing w:before="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Thực hiện Công văn Số 2137/SGDĐT-GDMN&amp;TH, ngày 29/8/2023 của Sở Giáo dục và Đào tạo (GDĐT) về việc hướng dẫn thực hiện nhiệm vụ năm học 2023 – 2024. </w:t>
      </w:r>
    </w:p>
    <w:p w14:paraId="2A18ED64" w14:textId="36F5F42E" w:rsidR="000771A6" w:rsidRPr="000771A6" w:rsidRDefault="000771A6" w:rsidP="000771A6">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Thực hiện công văn số 492/HD-PGDĐT ngày 15/9/2022 của phòng GDĐT huyện Mỹ Tú về việc hướng dẫn thực hiện nhiệm vụ năm học 2022-2023;</w:t>
      </w:r>
    </w:p>
    <w:p w14:paraId="4A1051A7" w14:textId="39D42C39" w:rsidR="0033458A" w:rsidRDefault="0033458A" w:rsidP="0033458A">
      <w:pPr>
        <w:widowControl w:val="0"/>
        <w:pBdr>
          <w:top w:val="nil"/>
          <w:left w:val="nil"/>
          <w:bottom w:val="nil"/>
          <w:right w:val="nil"/>
          <w:between w:val="nil"/>
        </w:pBdr>
        <w:spacing w:before="120" w:line="240" w:lineRule="auto"/>
        <w:ind w:firstLine="720"/>
        <w:jc w:val="both"/>
        <w:rPr>
          <w:color w:val="000000"/>
          <w:spacing w:val="4"/>
          <w:sz w:val="28"/>
          <w:szCs w:val="28"/>
        </w:rPr>
      </w:pPr>
      <w:r>
        <w:rPr>
          <w:rFonts w:ascii="Times New Roman" w:eastAsia="Times New Roman" w:hAnsi="Times New Roman"/>
          <w:color w:val="000000"/>
          <w:sz w:val="28"/>
          <w:szCs w:val="28"/>
        </w:rPr>
        <w:t>- Thực hiện Công văn số 567/PGDĐT-NVMN, ngày 04/9/2023 của Phòng Giáo dục và Đào tạo huyện Mỹ Tú về việc hướng dẫn thực hiện nhiệm vụ năm học 2023 – 2024</w:t>
      </w:r>
      <w:r>
        <w:rPr>
          <w:color w:val="000000"/>
          <w:spacing w:val="4"/>
          <w:sz w:val="28"/>
          <w:szCs w:val="28"/>
        </w:rPr>
        <w:t>.</w:t>
      </w:r>
    </w:p>
    <w:p w14:paraId="1BB16006" w14:textId="0342A168" w:rsidR="00412AB9" w:rsidRDefault="00412AB9" w:rsidP="0033458A">
      <w:pPr>
        <w:widowControl w:val="0"/>
        <w:pBdr>
          <w:top w:val="nil"/>
          <w:left w:val="nil"/>
          <w:bottom w:val="nil"/>
          <w:right w:val="nil"/>
          <w:between w:val="nil"/>
        </w:pBdr>
        <w:spacing w:before="120" w:line="240" w:lineRule="auto"/>
        <w:ind w:firstLine="720"/>
        <w:jc w:val="both"/>
        <w:rPr>
          <w:rFonts w:ascii="Times New Roman" w:hAnsi="Times New Roman" w:cs="Times New Roman"/>
          <w:i/>
          <w:color w:val="000000"/>
          <w:spacing w:val="4"/>
          <w:sz w:val="28"/>
          <w:szCs w:val="28"/>
        </w:rPr>
      </w:pPr>
      <w:r w:rsidRPr="00412AB9">
        <w:rPr>
          <w:rFonts w:ascii="Times New Roman" w:hAnsi="Times New Roman" w:cs="Times New Roman"/>
          <w:i/>
          <w:color w:val="000000"/>
          <w:spacing w:val="4"/>
          <w:sz w:val="28"/>
          <w:szCs w:val="28"/>
        </w:rPr>
        <w:t>1.2. Kế hoạch tổ chức thực hiện</w:t>
      </w:r>
    </w:p>
    <w:p w14:paraId="2E36B639" w14:textId="0A39E0F3" w:rsidR="00412AB9" w:rsidRPr="00412AB9" w:rsidRDefault="00412AB9" w:rsidP="00412AB9">
      <w:pPr>
        <w:widowControl w:val="0"/>
        <w:pBdr>
          <w:top w:val="nil"/>
          <w:left w:val="nil"/>
          <w:bottom w:val="nil"/>
          <w:right w:val="nil"/>
          <w:between w:val="nil"/>
        </w:pBdr>
        <w:spacing w:before="120" w:line="240" w:lineRule="auto"/>
        <w:ind w:firstLine="720"/>
        <w:jc w:val="both"/>
        <w:rPr>
          <w:rFonts w:ascii="Times New Roman" w:hAnsi="Times New Roman" w:cs="Times New Roman"/>
          <w:color w:val="000000"/>
          <w:spacing w:val="4"/>
          <w:sz w:val="28"/>
          <w:szCs w:val="28"/>
        </w:rPr>
      </w:pPr>
      <w:r w:rsidRPr="0033458A">
        <w:rPr>
          <w:rFonts w:ascii="Times New Roman" w:hAnsi="Times New Roman" w:cs="Times New Roman"/>
          <w:color w:val="000000"/>
          <w:spacing w:val="4"/>
          <w:sz w:val="28"/>
          <w:szCs w:val="28"/>
        </w:rPr>
        <w:t>- Nhà trường</w:t>
      </w:r>
      <w:r>
        <w:rPr>
          <w:rFonts w:ascii="Times New Roman" w:hAnsi="Times New Roman" w:cs="Times New Roman"/>
          <w:color w:val="000000"/>
          <w:spacing w:val="4"/>
          <w:sz w:val="28"/>
          <w:szCs w:val="28"/>
        </w:rPr>
        <w:t xml:space="preserve"> xây dựng kế hoạch số 48/KH-MNHHN ngày 29 tháng 9 năm 2022 về việc cho trẻ làm quen tiếng Anh năm học 2022 – 2023.</w:t>
      </w:r>
    </w:p>
    <w:p w14:paraId="3A5983DA" w14:textId="31A7C308" w:rsidR="0033458A" w:rsidRPr="0033458A" w:rsidRDefault="0033458A" w:rsidP="0033458A">
      <w:pPr>
        <w:widowControl w:val="0"/>
        <w:pBdr>
          <w:top w:val="nil"/>
          <w:left w:val="nil"/>
          <w:bottom w:val="nil"/>
          <w:right w:val="nil"/>
          <w:between w:val="nil"/>
        </w:pBdr>
        <w:spacing w:before="120" w:line="240" w:lineRule="auto"/>
        <w:ind w:firstLine="720"/>
        <w:jc w:val="both"/>
        <w:rPr>
          <w:rFonts w:ascii="Times New Roman" w:hAnsi="Times New Roman" w:cs="Times New Roman"/>
          <w:color w:val="000000"/>
          <w:spacing w:val="4"/>
          <w:sz w:val="28"/>
          <w:szCs w:val="28"/>
        </w:rPr>
      </w:pPr>
      <w:r w:rsidRPr="0033458A">
        <w:rPr>
          <w:rFonts w:ascii="Times New Roman" w:hAnsi="Times New Roman" w:cs="Times New Roman"/>
          <w:color w:val="000000"/>
          <w:spacing w:val="4"/>
          <w:sz w:val="28"/>
          <w:szCs w:val="28"/>
        </w:rPr>
        <w:lastRenderedPageBreak/>
        <w:t>- Nhà trường</w:t>
      </w:r>
      <w:r>
        <w:rPr>
          <w:rFonts w:ascii="Times New Roman" w:hAnsi="Times New Roman" w:cs="Times New Roman"/>
          <w:color w:val="000000"/>
          <w:spacing w:val="4"/>
          <w:sz w:val="28"/>
          <w:szCs w:val="28"/>
        </w:rPr>
        <w:t xml:space="preserve"> xây dựng kế hoạch số 98/KH-MNHHN ngày 11 tháng 9 năm 2023</w:t>
      </w:r>
      <w:r w:rsidR="00867B43">
        <w:rPr>
          <w:rFonts w:ascii="Times New Roman" w:hAnsi="Times New Roman" w:cs="Times New Roman"/>
          <w:color w:val="000000"/>
          <w:spacing w:val="4"/>
          <w:sz w:val="28"/>
          <w:szCs w:val="28"/>
        </w:rPr>
        <w:t xml:space="preserve"> về việc cho trẻ làm quen tiếng Anh năm học 2023 – 2024.</w:t>
      </w:r>
    </w:p>
    <w:p w14:paraId="5E13B0E1" w14:textId="77777777" w:rsidR="00AD1630" w:rsidRPr="00412AB9"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 xml:space="preserve">2. Quy mô, số lượng trẻ mẫu giáo làm quen với tiếng Anh (LQTA) </w:t>
      </w:r>
    </w:p>
    <w:p w14:paraId="00000016" w14:textId="54494176"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Số trường tổ chức cho trẻ LQTA; </w:t>
      </w:r>
      <w:r w:rsidR="00867B43">
        <w:rPr>
          <w:rFonts w:ascii="Times" w:eastAsia="Times" w:hAnsi="Times" w:cs="Times"/>
          <w:color w:val="000000"/>
          <w:sz w:val="28"/>
          <w:szCs w:val="28"/>
        </w:rPr>
        <w:t>01 trường</w:t>
      </w:r>
    </w:p>
    <w:p w14:paraId="00000017" w14:textId="6BC3E3B1"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Số nhóm, lớ</w:t>
      </w:r>
      <w:r w:rsidR="00867B43">
        <w:rPr>
          <w:rFonts w:ascii="Times" w:eastAsia="Times" w:hAnsi="Times" w:cs="Times"/>
          <w:color w:val="000000"/>
          <w:sz w:val="28"/>
          <w:szCs w:val="28"/>
        </w:rPr>
        <w:t>p: 8 lớp</w:t>
      </w:r>
    </w:p>
    <w:p w14:paraId="00000018" w14:textId="7E730765"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Số trẻ, tỷ lệ (trên tổng số trẻ em đế</w:t>
      </w:r>
      <w:r w:rsidR="00867B43">
        <w:rPr>
          <w:rFonts w:ascii="Times" w:eastAsia="Times" w:hAnsi="Times" w:cs="Times"/>
          <w:color w:val="000000"/>
          <w:sz w:val="28"/>
          <w:szCs w:val="28"/>
        </w:rPr>
        <w:t>n trường): 50,36%</w:t>
      </w:r>
    </w:p>
    <w:p w14:paraId="00000019" w14:textId="77777777" w:rsidR="003E64A6" w:rsidRPr="00412AB9"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 xml:space="preserve">3. Đội ngũ </w:t>
      </w:r>
    </w:p>
    <w:p w14:paraId="0000001A" w14:textId="1EFD249F"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Số lượng độ</w:t>
      </w:r>
      <w:r w:rsidR="00867B43">
        <w:rPr>
          <w:rFonts w:ascii="Times" w:eastAsia="Times" w:hAnsi="Times" w:cs="Times"/>
          <w:color w:val="000000"/>
          <w:sz w:val="28"/>
          <w:szCs w:val="28"/>
        </w:rPr>
        <w:t>i ngũ: 03 giáo viên</w:t>
      </w:r>
    </w:p>
    <w:p w14:paraId="0000001B" w14:textId="7A0B2DC6" w:rsidR="003E64A6" w:rsidRDefault="0091083A" w:rsidP="00065719">
      <w:pPr>
        <w:widowControl w:val="0"/>
        <w:pBdr>
          <w:top w:val="nil"/>
          <w:left w:val="nil"/>
          <w:bottom w:val="nil"/>
          <w:right w:val="nil"/>
          <w:between w:val="nil"/>
        </w:pBdr>
        <w:spacing w:before="120" w:line="240" w:lineRule="auto"/>
        <w:ind w:left="8"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Trong đó, chia ra </w:t>
      </w:r>
      <w:r w:rsidR="00867B43">
        <w:rPr>
          <w:rFonts w:ascii="Times" w:eastAsia="Times" w:hAnsi="Times" w:cs="Times"/>
          <w:color w:val="000000"/>
          <w:sz w:val="28"/>
          <w:szCs w:val="28"/>
        </w:rPr>
        <w:t>giáo viên</w:t>
      </w:r>
      <w:r>
        <w:rPr>
          <w:rFonts w:ascii="Times" w:eastAsia="Times" w:hAnsi="Times" w:cs="Times"/>
          <w:color w:val="000000"/>
          <w:sz w:val="28"/>
          <w:szCs w:val="28"/>
        </w:rPr>
        <w:t xml:space="preserve"> nước ngoài (bản ngữ, các cước nói tiếng Anh); và  giáo viên người Việ</w:t>
      </w:r>
      <w:r w:rsidR="00867B43">
        <w:rPr>
          <w:rFonts w:ascii="Times" w:eastAsia="Times" w:hAnsi="Times" w:cs="Times"/>
          <w:color w:val="000000"/>
          <w:sz w:val="28"/>
          <w:szCs w:val="28"/>
        </w:rPr>
        <w:t>t: 03 người</w:t>
      </w:r>
    </w:p>
    <w:p w14:paraId="0000001C" w14:textId="77777777"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Trình độ đào tạo: </w:t>
      </w:r>
    </w:p>
    <w:p w14:paraId="0000001D" w14:textId="77777777"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Giáo viên được đào tạo song bằng (TA +MN) </w:t>
      </w:r>
    </w:p>
    <w:p w14:paraId="0000001E" w14:textId="146792CF"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Trên đại họ</w:t>
      </w:r>
      <w:r w:rsidR="00867B43">
        <w:rPr>
          <w:rFonts w:ascii="Times" w:eastAsia="Times" w:hAnsi="Times" w:cs="Times"/>
          <w:color w:val="000000"/>
          <w:sz w:val="28"/>
          <w:szCs w:val="28"/>
        </w:rPr>
        <w:t>c: 01</w:t>
      </w:r>
      <w:r>
        <w:rPr>
          <w:rFonts w:ascii="Times" w:eastAsia="Times" w:hAnsi="Times" w:cs="Times"/>
          <w:color w:val="000000"/>
          <w:sz w:val="28"/>
          <w:szCs w:val="28"/>
        </w:rPr>
        <w:t xml:space="preserve"> </w:t>
      </w:r>
    </w:p>
    <w:p w14:paraId="0000001F" w14:textId="625A2E2C"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Đại họ</w:t>
      </w:r>
      <w:r w:rsidR="00867B43">
        <w:rPr>
          <w:rFonts w:ascii="Times" w:eastAsia="Times" w:hAnsi="Times" w:cs="Times"/>
          <w:color w:val="000000"/>
          <w:sz w:val="28"/>
          <w:szCs w:val="28"/>
        </w:rPr>
        <w:t>c: 02</w:t>
      </w:r>
    </w:p>
    <w:p w14:paraId="00000020" w14:textId="77777777"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Cao đẳng </w:t>
      </w:r>
    </w:p>
    <w:p w14:paraId="77AED88C" w14:textId="77777777" w:rsidR="00867B43" w:rsidRDefault="0091083A" w:rsidP="00065719">
      <w:pPr>
        <w:widowControl w:val="0"/>
        <w:pBdr>
          <w:top w:val="nil"/>
          <w:left w:val="nil"/>
          <w:bottom w:val="nil"/>
          <w:right w:val="nil"/>
          <w:between w:val="nil"/>
        </w:pBdr>
        <w:spacing w:before="120" w:line="240" w:lineRule="auto"/>
        <w:ind w:left="1"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GV có trình độ tiếng Anh </w:t>
      </w:r>
    </w:p>
    <w:p w14:paraId="00000021" w14:textId="470BA728" w:rsidR="003E64A6" w:rsidRDefault="0091083A" w:rsidP="00065719">
      <w:pPr>
        <w:widowControl w:val="0"/>
        <w:pBdr>
          <w:top w:val="nil"/>
          <w:left w:val="nil"/>
          <w:bottom w:val="nil"/>
          <w:right w:val="nil"/>
          <w:between w:val="nil"/>
        </w:pBdr>
        <w:spacing w:before="120" w:line="240" w:lineRule="auto"/>
        <w:ind w:left="1" w:right="-7" w:firstLine="720"/>
        <w:jc w:val="both"/>
        <w:rPr>
          <w:rFonts w:ascii="Times" w:eastAsia="Times" w:hAnsi="Times" w:cs="Times"/>
          <w:color w:val="000000"/>
          <w:sz w:val="28"/>
          <w:szCs w:val="28"/>
        </w:rPr>
      </w:pPr>
      <w:r>
        <w:rPr>
          <w:rFonts w:ascii="Times" w:eastAsia="Times" w:hAnsi="Times" w:cs="Times"/>
          <w:color w:val="000000"/>
          <w:sz w:val="28"/>
          <w:szCs w:val="28"/>
        </w:rPr>
        <w:t>+ chứng chỉ sư phạm bồi dưỡng về phương  pháp cho trẻ mẫu giáo làm quen với tiếng Anh hoặc tương đương (theo quy đị</w:t>
      </w:r>
      <w:r w:rsidR="00106110">
        <w:rPr>
          <w:rFonts w:ascii="Times" w:eastAsia="Times" w:hAnsi="Times" w:cs="Times"/>
          <w:color w:val="000000"/>
          <w:sz w:val="28"/>
          <w:szCs w:val="28"/>
        </w:rPr>
        <w:t>nh</w:t>
      </w:r>
      <w:r>
        <w:rPr>
          <w:rFonts w:ascii="Times" w:eastAsia="Times" w:hAnsi="Times" w:cs="Times"/>
          <w:color w:val="000000"/>
          <w:sz w:val="28"/>
          <w:szCs w:val="28"/>
        </w:rPr>
        <w:t xml:space="preserve"> tạ</w:t>
      </w:r>
      <w:r w:rsidR="00106110">
        <w:rPr>
          <w:rFonts w:ascii="Times" w:eastAsia="Times" w:hAnsi="Times" w:cs="Times"/>
          <w:color w:val="000000"/>
          <w:sz w:val="28"/>
          <w:szCs w:val="28"/>
        </w:rPr>
        <w:t>i</w:t>
      </w:r>
      <w:r>
        <w:rPr>
          <w:rFonts w:ascii="Times" w:eastAsia="Times" w:hAnsi="Times" w:cs="Times"/>
          <w:color w:val="000000"/>
          <w:sz w:val="28"/>
          <w:szCs w:val="28"/>
        </w:rPr>
        <w:t xml:space="preserve">TT 50/2020/TT-BGDĐT) </w:t>
      </w:r>
    </w:p>
    <w:p w14:paraId="00000022" w14:textId="750B4133"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Trên đại học; </w:t>
      </w:r>
      <w:r w:rsidR="00867B43">
        <w:rPr>
          <w:rFonts w:ascii="Times" w:eastAsia="Times" w:hAnsi="Times" w:cs="Times"/>
          <w:color w:val="000000"/>
          <w:sz w:val="28"/>
          <w:szCs w:val="28"/>
        </w:rPr>
        <w:t>01</w:t>
      </w:r>
    </w:p>
    <w:p w14:paraId="00000023" w14:textId="31BD23C2"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Đại học; </w:t>
      </w:r>
      <w:r w:rsidR="00867B43">
        <w:rPr>
          <w:rFonts w:ascii="Times" w:eastAsia="Times" w:hAnsi="Times" w:cs="Times"/>
          <w:color w:val="000000"/>
          <w:sz w:val="28"/>
          <w:szCs w:val="28"/>
        </w:rPr>
        <w:t>02</w:t>
      </w:r>
    </w:p>
    <w:p w14:paraId="00000024" w14:textId="77777777"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Cao đẳng. </w:t>
      </w:r>
    </w:p>
    <w:p w14:paraId="00000025" w14:textId="3AFD0C40"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Việc tập huấn, bồi dưỡng, đánh giá chất lượng độ</w:t>
      </w:r>
      <w:r w:rsidR="005060C8">
        <w:rPr>
          <w:rFonts w:ascii="Times" w:eastAsia="Times" w:hAnsi="Times" w:cs="Times"/>
          <w:color w:val="000000"/>
          <w:sz w:val="28"/>
          <w:szCs w:val="28"/>
        </w:rPr>
        <w:t>i ngũ giáo viên</w:t>
      </w:r>
      <w:r w:rsidR="005F4203">
        <w:rPr>
          <w:rFonts w:ascii="Times" w:eastAsia="Times" w:hAnsi="Times" w:cs="Times"/>
          <w:color w:val="000000"/>
          <w:sz w:val="28"/>
          <w:szCs w:val="28"/>
        </w:rPr>
        <w:t>: Có 02 giáo viên hoàn thành 2 khóa hoc và được cấp giấy cứng nhận hoàn thành, 01 giáo viên mới tham gia tập huấn 01 khóa học và đươc cấp giấy cứng nhận hoàn thành 01 khóa học</w:t>
      </w:r>
    </w:p>
    <w:p w14:paraId="00000026" w14:textId="77777777" w:rsidR="003E64A6" w:rsidRPr="00412AB9"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 xml:space="preserve">4. Tổ chức thực hiện </w:t>
      </w:r>
    </w:p>
    <w:p w14:paraId="5BF26F43" w14:textId="77777777" w:rsidR="005F4203"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 Phương thức tổ chức: </w:t>
      </w:r>
    </w:p>
    <w:p w14:paraId="7DF610BB" w14:textId="77777777" w:rsidR="005F4203" w:rsidRDefault="005F4203"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Nhà trường tổ chức cho trẻ học tại trường vào buổi chiều các ngày thứ ba, thứ năm hằng tuần.</w:t>
      </w:r>
    </w:p>
    <w:p w14:paraId="5975FA05" w14:textId="009E074C" w:rsidR="005060C8" w:rsidRDefault="005F4203"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Nhà trường ký kết hợp đồng hằng năm với giáo viên</w:t>
      </w:r>
      <w:r w:rsidR="0091083A">
        <w:rPr>
          <w:rFonts w:ascii="Times" w:eastAsia="Times" w:hAnsi="Times" w:cs="Times"/>
          <w:color w:val="000000"/>
          <w:sz w:val="28"/>
          <w:szCs w:val="28"/>
        </w:rPr>
        <w:t xml:space="preserve">;  </w:t>
      </w:r>
    </w:p>
    <w:p w14:paraId="00000027" w14:textId="55D52B36"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Thời gian</w:t>
      </w:r>
      <w:r w:rsidR="005F4203">
        <w:rPr>
          <w:rFonts w:ascii="Times" w:eastAsia="Times" w:hAnsi="Times" w:cs="Times"/>
          <w:color w:val="000000"/>
          <w:sz w:val="28"/>
          <w:szCs w:val="28"/>
        </w:rPr>
        <w:t>: buổi chiều thứ ba, năm;</w:t>
      </w:r>
      <w:r>
        <w:rPr>
          <w:rFonts w:ascii="Times" w:eastAsia="Times" w:hAnsi="Times" w:cs="Times"/>
          <w:color w:val="000000"/>
          <w:sz w:val="28"/>
          <w:szCs w:val="28"/>
        </w:rPr>
        <w:t xml:space="preserve"> thời lượng cho trẻ LQTA</w:t>
      </w:r>
      <w:r w:rsidR="005F4203">
        <w:rPr>
          <w:rFonts w:ascii="Times" w:eastAsia="Times" w:hAnsi="Times" w:cs="Times"/>
          <w:color w:val="000000"/>
          <w:sz w:val="28"/>
          <w:szCs w:val="28"/>
        </w:rPr>
        <w:t xml:space="preserve"> 30 phút</w:t>
      </w:r>
      <w:r>
        <w:rPr>
          <w:rFonts w:ascii="Times" w:eastAsia="Times" w:hAnsi="Times" w:cs="Times"/>
          <w:color w:val="000000"/>
          <w:sz w:val="28"/>
          <w:szCs w:val="28"/>
        </w:rPr>
        <w:t xml:space="preserve">; </w:t>
      </w:r>
    </w:p>
    <w:p w14:paraId="00000028" w14:textId="1353D59A"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Đối tượng trẻ còn lại của lớp không tham gia LQTA</w:t>
      </w:r>
      <w:r w:rsidR="005F4203">
        <w:rPr>
          <w:rFonts w:ascii="Times" w:eastAsia="Times" w:hAnsi="Times" w:cs="Times"/>
          <w:color w:val="000000"/>
          <w:sz w:val="28"/>
          <w:szCs w:val="28"/>
        </w:rPr>
        <w:t xml:space="preserve"> giáo viên tổ chức ôn luyện hoạt động đã học trong ngày</w:t>
      </w:r>
      <w:r>
        <w:rPr>
          <w:rFonts w:ascii="Times" w:eastAsia="Times" w:hAnsi="Times" w:cs="Times"/>
          <w:color w:val="000000"/>
          <w:sz w:val="28"/>
          <w:szCs w:val="28"/>
        </w:rPr>
        <w:t xml:space="preserve">; </w:t>
      </w:r>
    </w:p>
    <w:p w14:paraId="64C42B44" w14:textId="77777777" w:rsidR="00003A71"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Tài liệu sử dụng; </w:t>
      </w:r>
    </w:p>
    <w:p w14:paraId="00000029" w14:textId="5B1CC73C" w:rsidR="003E64A6" w:rsidRDefault="00003A71"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Đối với giáo viên: sử dụng tài liệu trên trang website của Nhà xuất bản </w:t>
      </w:r>
      <w:r>
        <w:rPr>
          <w:rFonts w:ascii="Times" w:eastAsia="Times" w:hAnsi="Times" w:cs="Times"/>
          <w:color w:val="000000"/>
          <w:sz w:val="28"/>
          <w:szCs w:val="28"/>
        </w:rPr>
        <w:lastRenderedPageBreak/>
        <w:t>giáo dục Việt Nam, CTCP đầu tư và PTGD phương Nam</w:t>
      </w:r>
      <w:r w:rsidR="002E341F">
        <w:rPr>
          <w:rFonts w:ascii="Times" w:eastAsia="Times" w:hAnsi="Times" w:cs="Times"/>
          <w:color w:val="000000"/>
          <w:sz w:val="28"/>
          <w:szCs w:val="28"/>
        </w:rPr>
        <w:t>.</w:t>
      </w:r>
    </w:p>
    <w:p w14:paraId="7A141C90" w14:textId="2402125D" w:rsidR="002E341F" w:rsidRDefault="002E341F" w:rsidP="002E341F">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Đối với trẻ: sử dụng bộ sách làm quen tiếng Anh mẫu giáo của Nhà xuất bản giáo dục Việt Nam, CTCP đầu tư và PTGD phương Nam.</w:t>
      </w:r>
    </w:p>
    <w:p w14:paraId="0000002A" w14:textId="7E872DA2"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Điều kiện cơ sở vật chất;</w:t>
      </w:r>
    </w:p>
    <w:p w14:paraId="22EE945E" w14:textId="59749ADC" w:rsidR="002E341F" w:rsidRDefault="002E341F"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Nhà trường trang bị sách tham khảo và tranh dạy tiếng anh cho trẻ ở các độ tuổi</w:t>
      </w:r>
      <w:r w:rsidR="00106110">
        <w:rPr>
          <w:rFonts w:ascii="Times" w:eastAsia="Times" w:hAnsi="Times" w:cs="Times"/>
          <w:color w:val="000000"/>
          <w:sz w:val="28"/>
          <w:szCs w:val="28"/>
        </w:rPr>
        <w:t xml:space="preserve"> 4-5 tuổi và 5-6 tuổi</w:t>
      </w:r>
      <w:r>
        <w:rPr>
          <w:rFonts w:ascii="Times" w:eastAsia="Times" w:hAnsi="Times" w:cs="Times"/>
          <w:color w:val="000000"/>
          <w:sz w:val="28"/>
          <w:szCs w:val="28"/>
        </w:rPr>
        <w:t>.</w:t>
      </w:r>
    </w:p>
    <w:p w14:paraId="2F8EEF65" w14:textId="77777777" w:rsidR="00723AF8" w:rsidRDefault="0091083A" w:rsidP="00065719">
      <w:pPr>
        <w:widowControl w:val="0"/>
        <w:pBdr>
          <w:top w:val="nil"/>
          <w:left w:val="nil"/>
          <w:bottom w:val="nil"/>
          <w:right w:val="nil"/>
          <w:between w:val="nil"/>
        </w:pBdr>
        <w:spacing w:before="120" w:line="240" w:lineRule="auto"/>
        <w:ind w:left="4"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Việc thu học phí: </w:t>
      </w:r>
    </w:p>
    <w:p w14:paraId="0000002C" w14:textId="30781204" w:rsidR="003E64A6" w:rsidRDefault="00723AF8" w:rsidP="00065719">
      <w:pPr>
        <w:widowControl w:val="0"/>
        <w:pBdr>
          <w:top w:val="nil"/>
          <w:left w:val="nil"/>
          <w:bottom w:val="nil"/>
          <w:right w:val="nil"/>
          <w:between w:val="nil"/>
        </w:pBdr>
        <w:spacing w:before="120" w:line="240" w:lineRule="auto"/>
        <w:ind w:left="4" w:right="-7" w:firstLine="720"/>
        <w:jc w:val="both"/>
        <w:rPr>
          <w:rFonts w:ascii="Times" w:eastAsia="Times" w:hAnsi="Times" w:cs="Times"/>
          <w:color w:val="000000"/>
          <w:sz w:val="28"/>
          <w:szCs w:val="28"/>
        </w:rPr>
      </w:pPr>
      <w:r>
        <w:rPr>
          <w:rFonts w:ascii="Times" w:eastAsia="Times" w:hAnsi="Times" w:cs="Times"/>
          <w:color w:val="000000"/>
          <w:sz w:val="28"/>
          <w:szCs w:val="28"/>
        </w:rPr>
        <w:t xml:space="preserve">Năm học </w:t>
      </w:r>
      <w:r w:rsidR="004B7954">
        <w:rPr>
          <w:rFonts w:ascii="Times" w:eastAsia="Times" w:hAnsi="Times" w:cs="Times"/>
          <w:color w:val="000000"/>
          <w:sz w:val="28"/>
          <w:szCs w:val="28"/>
        </w:rPr>
        <w:t xml:space="preserve">2022- 2023 và năm học </w:t>
      </w:r>
      <w:r>
        <w:rPr>
          <w:rFonts w:ascii="Times" w:eastAsia="Times" w:hAnsi="Times" w:cs="Times"/>
          <w:color w:val="000000"/>
          <w:sz w:val="28"/>
          <w:szCs w:val="28"/>
        </w:rPr>
        <w:t xml:space="preserve">2023-2024 do chưa có quy định cụ thể của các cáp quản lý, nhà trường </w:t>
      </w:r>
      <w:r w:rsidR="0091083A">
        <w:rPr>
          <w:rFonts w:ascii="Times" w:eastAsia="Times" w:hAnsi="Times" w:cs="Times"/>
          <w:color w:val="000000"/>
          <w:sz w:val="28"/>
          <w:szCs w:val="28"/>
        </w:rPr>
        <w:t xml:space="preserve">thỏa thuận với phụ huynh </w:t>
      </w:r>
      <w:r>
        <w:rPr>
          <w:rFonts w:ascii="Times" w:eastAsia="Times" w:hAnsi="Times" w:cs="Times"/>
          <w:color w:val="000000"/>
          <w:sz w:val="28"/>
          <w:szCs w:val="28"/>
        </w:rPr>
        <w:t>về mức thu phí 80.000đ</w:t>
      </w:r>
      <w:r w:rsidR="0091083A">
        <w:rPr>
          <w:rFonts w:ascii="Times" w:eastAsia="Times" w:hAnsi="Times" w:cs="Times"/>
          <w:color w:val="000000"/>
          <w:sz w:val="28"/>
          <w:szCs w:val="28"/>
        </w:rPr>
        <w:t>/trẻ em/tháng</w:t>
      </w:r>
      <w:r w:rsidR="00E01D24">
        <w:rPr>
          <w:rFonts w:ascii="Times" w:eastAsia="Times" w:hAnsi="Times" w:cs="Times"/>
          <w:color w:val="000000"/>
          <w:sz w:val="28"/>
          <w:szCs w:val="28"/>
        </w:rPr>
        <w:t>.</w:t>
      </w:r>
    </w:p>
    <w:p w14:paraId="6B696D1D" w14:textId="000DE546" w:rsidR="00723AF8" w:rsidRDefault="0091083A" w:rsidP="00723AF8">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5. Công tác phối hợp quản lý, tổ chứ</w:t>
      </w:r>
      <w:r w:rsidR="00723AF8">
        <w:rPr>
          <w:rFonts w:ascii="Times" w:eastAsia="Times" w:hAnsi="Times" w:cs="Times"/>
          <w:color w:val="000000"/>
          <w:sz w:val="28"/>
          <w:szCs w:val="28"/>
        </w:rPr>
        <w:t>c.</w:t>
      </w:r>
    </w:p>
    <w:p w14:paraId="0000002E" w14:textId="4F04184E"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Với cha mẹ trẻ</w:t>
      </w:r>
      <w:r w:rsidR="00723AF8">
        <w:rPr>
          <w:rFonts w:ascii="Times" w:eastAsia="Times" w:hAnsi="Times" w:cs="Times"/>
          <w:color w:val="000000"/>
          <w:sz w:val="28"/>
          <w:szCs w:val="28"/>
        </w:rPr>
        <w:t xml:space="preserve"> các lớp thường xuyên theo dõi hoạt động của lớp và trao đổi trực tiếp với giáo viên chủ nhiệm về việc học của trẻ, sự tiến bộ của trẻ sau mỗi chủ đề học.  </w:t>
      </w:r>
      <w:r>
        <w:rPr>
          <w:rFonts w:ascii="Times" w:eastAsia="Times" w:hAnsi="Times" w:cs="Times"/>
          <w:color w:val="000000"/>
          <w:sz w:val="28"/>
          <w:szCs w:val="28"/>
        </w:rPr>
        <w:t xml:space="preserve"> </w:t>
      </w:r>
    </w:p>
    <w:p w14:paraId="0000002F" w14:textId="674F6CB3" w:rsidR="003E64A6" w:rsidRPr="00E270AB"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pacing w:val="-4"/>
          <w:sz w:val="28"/>
          <w:szCs w:val="28"/>
        </w:rPr>
      </w:pPr>
      <w:r w:rsidRPr="00E270AB">
        <w:rPr>
          <w:rFonts w:ascii="Times" w:eastAsia="Times" w:hAnsi="Times" w:cs="Times"/>
          <w:color w:val="000000"/>
          <w:spacing w:val="-4"/>
          <w:sz w:val="28"/>
          <w:szCs w:val="28"/>
        </w:rPr>
        <w:t xml:space="preserve">- Với </w:t>
      </w:r>
      <w:r w:rsidR="00723AF8" w:rsidRPr="00E270AB">
        <w:rPr>
          <w:rFonts w:ascii="Times" w:eastAsia="Times" w:hAnsi="Times" w:cs="Times"/>
          <w:color w:val="000000"/>
          <w:spacing w:val="-4"/>
          <w:sz w:val="28"/>
          <w:szCs w:val="28"/>
        </w:rPr>
        <w:t>giáo viên thường xuyên báo cáo kết quả đánh giá sự tiến bộ của trẻ sau mỗi chủ đề học và niêm yết trên bảng thông tin của lớp cho phụ huynh được biết.</w:t>
      </w:r>
      <w:r w:rsidRPr="00E270AB">
        <w:rPr>
          <w:rFonts w:ascii="Times" w:eastAsia="Times" w:hAnsi="Times" w:cs="Times"/>
          <w:color w:val="000000"/>
          <w:spacing w:val="-4"/>
          <w:sz w:val="28"/>
          <w:szCs w:val="28"/>
        </w:rPr>
        <w:t xml:space="preserve"> </w:t>
      </w:r>
    </w:p>
    <w:p w14:paraId="00000030" w14:textId="3038DB24"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00723AF8">
        <w:rPr>
          <w:rFonts w:ascii="Times" w:eastAsia="Times" w:hAnsi="Times" w:cs="Times"/>
          <w:color w:val="000000"/>
          <w:sz w:val="28"/>
          <w:szCs w:val="28"/>
        </w:rPr>
        <w:t>Thường xuyên báo cáo về Phòng Giáo dục và đào tạo khi có yêu cầu</w:t>
      </w:r>
      <w:r>
        <w:rPr>
          <w:rFonts w:ascii="Times" w:eastAsia="Times" w:hAnsi="Times" w:cs="Times"/>
          <w:color w:val="000000"/>
          <w:sz w:val="28"/>
          <w:szCs w:val="28"/>
        </w:rPr>
        <w:t xml:space="preserve">. </w:t>
      </w:r>
    </w:p>
    <w:p w14:paraId="00000031" w14:textId="77777777" w:rsidR="003E64A6"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Pr>
          <w:rFonts w:ascii="Times" w:eastAsia="Times" w:hAnsi="Times" w:cs="Times"/>
          <w:b/>
          <w:color w:val="000000"/>
          <w:sz w:val="28"/>
          <w:szCs w:val="28"/>
        </w:rPr>
        <w:t xml:space="preserve">II. Đánh giá kết quả đạt được </w:t>
      </w:r>
    </w:p>
    <w:p w14:paraId="00000032" w14:textId="0CAF51E8" w:rsidR="003E64A6" w:rsidRPr="00E270AB"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E270AB">
        <w:rPr>
          <w:rFonts w:ascii="Times" w:eastAsia="Times" w:hAnsi="Times" w:cs="Times"/>
          <w:b/>
          <w:color w:val="000000"/>
          <w:sz w:val="28"/>
          <w:szCs w:val="28"/>
        </w:rPr>
        <w:t xml:space="preserve">1. Kết quả đạt được trên trẻ, theo các kỹ năng giáo dục phát triển ngôn  ngữ tiếng Anh quy định tại TT số 50/TT-BGD ĐT. </w:t>
      </w:r>
    </w:p>
    <w:p w14:paraId="33352056" w14:textId="6A1D0838" w:rsidR="004B7954" w:rsidRDefault="0008028C"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Kết quả</w:t>
      </w:r>
      <w:r w:rsidR="002B3C82">
        <w:rPr>
          <w:rFonts w:ascii="Times" w:eastAsia="Times" w:hAnsi="Times" w:cs="Times"/>
          <w:color w:val="000000"/>
          <w:sz w:val="28"/>
          <w:szCs w:val="28"/>
        </w:rPr>
        <w:t xml:space="preserve"> đánh giá: </w:t>
      </w:r>
    </w:p>
    <w:p w14:paraId="76D12AFA" w14:textId="75E6D3D0"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Năm học 2022 – 2023</w:t>
      </w:r>
    </w:p>
    <w:p w14:paraId="3358B8FE" w14:textId="5EEB7722"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Tổ số trẻ toàn trường: </w:t>
      </w:r>
      <w:r w:rsidR="001D551E">
        <w:rPr>
          <w:rFonts w:ascii="Times" w:eastAsia="Times" w:hAnsi="Times" w:cs="Times"/>
          <w:color w:val="000000"/>
          <w:sz w:val="28"/>
          <w:szCs w:val="28"/>
        </w:rPr>
        <w:t>312</w:t>
      </w:r>
      <w:r>
        <w:rPr>
          <w:rFonts w:ascii="Times" w:eastAsia="Times" w:hAnsi="Times" w:cs="Times"/>
          <w:color w:val="000000"/>
          <w:sz w:val="28"/>
          <w:szCs w:val="28"/>
        </w:rPr>
        <w:t xml:space="preserve"> trẻ</w:t>
      </w:r>
    </w:p>
    <w:p w14:paraId="3EBAACB2" w14:textId="4FFE534A" w:rsidR="004B7954" w:rsidRDefault="001D551E" w:rsidP="001D551E">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004B7954">
        <w:rPr>
          <w:rFonts w:ascii="Times" w:eastAsia="Times" w:hAnsi="Times" w:cs="Times"/>
          <w:color w:val="000000"/>
          <w:sz w:val="28"/>
          <w:szCs w:val="28"/>
        </w:rPr>
        <w:t>Tổng số trẻ được làm quen tiếng Anh 99/</w:t>
      </w:r>
      <w:r>
        <w:rPr>
          <w:rFonts w:ascii="Times" w:eastAsia="Times" w:hAnsi="Times" w:cs="Times"/>
          <w:color w:val="000000"/>
          <w:sz w:val="28"/>
          <w:szCs w:val="28"/>
        </w:rPr>
        <w:t>312</w:t>
      </w:r>
      <w:r w:rsidR="004B7954">
        <w:rPr>
          <w:rFonts w:ascii="Times" w:eastAsia="Times" w:hAnsi="Times" w:cs="Times"/>
          <w:color w:val="000000"/>
          <w:sz w:val="28"/>
          <w:szCs w:val="28"/>
        </w:rPr>
        <w:t xml:space="preserve"> trẻ </w:t>
      </w:r>
    </w:p>
    <w:p w14:paraId="06C3B0C9" w14:textId="4503E7AD" w:rsidR="001D551E"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Chia ra: </w:t>
      </w:r>
      <w:r>
        <w:rPr>
          <w:rFonts w:ascii="Times" w:eastAsia="Times" w:hAnsi="Times" w:cs="Times"/>
          <w:color w:val="000000"/>
          <w:sz w:val="28"/>
          <w:szCs w:val="28"/>
        </w:rPr>
        <w:tab/>
        <w:t xml:space="preserve">Trẻ 4-5 tuổi: </w:t>
      </w:r>
      <w:r w:rsidR="009D5EC8">
        <w:rPr>
          <w:rFonts w:ascii="Times" w:eastAsia="Times" w:hAnsi="Times" w:cs="Times"/>
          <w:color w:val="000000"/>
          <w:sz w:val="28"/>
          <w:szCs w:val="28"/>
        </w:rPr>
        <w:t>42</w:t>
      </w:r>
      <w:r>
        <w:rPr>
          <w:rFonts w:ascii="Times" w:eastAsia="Times" w:hAnsi="Times" w:cs="Times"/>
          <w:color w:val="000000"/>
          <w:sz w:val="28"/>
          <w:szCs w:val="28"/>
        </w:rPr>
        <w:t>/</w:t>
      </w:r>
      <w:r w:rsidR="001D551E">
        <w:rPr>
          <w:rFonts w:ascii="Times" w:eastAsia="Times" w:hAnsi="Times" w:cs="Times"/>
          <w:color w:val="000000"/>
          <w:sz w:val="28"/>
          <w:szCs w:val="28"/>
        </w:rPr>
        <w:t>77</w:t>
      </w:r>
      <w:r>
        <w:rPr>
          <w:rFonts w:ascii="Times" w:eastAsia="Times" w:hAnsi="Times" w:cs="Times"/>
          <w:color w:val="000000"/>
          <w:sz w:val="28"/>
          <w:szCs w:val="28"/>
        </w:rPr>
        <w:t xml:space="preserve"> </w:t>
      </w:r>
      <w:r w:rsidR="001D551E">
        <w:rPr>
          <w:rFonts w:ascii="Times" w:eastAsia="Times" w:hAnsi="Times" w:cs="Times"/>
          <w:color w:val="000000"/>
          <w:sz w:val="28"/>
          <w:szCs w:val="28"/>
        </w:rPr>
        <w:t>tham gia học</w:t>
      </w:r>
    </w:p>
    <w:p w14:paraId="5124C18C" w14:textId="2A11E8C7"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ab/>
      </w:r>
      <w:r>
        <w:rPr>
          <w:rFonts w:ascii="Times" w:eastAsia="Times" w:hAnsi="Times" w:cs="Times"/>
          <w:color w:val="000000"/>
          <w:sz w:val="28"/>
          <w:szCs w:val="28"/>
        </w:rPr>
        <w:tab/>
        <w:t xml:space="preserve">Trẻ 5-6 tuổi: </w:t>
      </w:r>
      <w:r w:rsidR="009D5EC8">
        <w:rPr>
          <w:rFonts w:ascii="Times" w:eastAsia="Times" w:hAnsi="Times" w:cs="Times"/>
          <w:color w:val="000000"/>
          <w:sz w:val="28"/>
          <w:szCs w:val="28"/>
        </w:rPr>
        <w:t>57</w:t>
      </w:r>
      <w:r>
        <w:rPr>
          <w:rFonts w:ascii="Times" w:eastAsia="Times" w:hAnsi="Times" w:cs="Times"/>
          <w:color w:val="000000"/>
          <w:sz w:val="28"/>
          <w:szCs w:val="28"/>
        </w:rPr>
        <w:t xml:space="preserve">/180 </w:t>
      </w:r>
      <w:r w:rsidR="001D551E">
        <w:rPr>
          <w:rFonts w:ascii="Times" w:eastAsia="Times" w:hAnsi="Times" w:cs="Times"/>
          <w:color w:val="000000"/>
          <w:sz w:val="28"/>
          <w:szCs w:val="28"/>
        </w:rPr>
        <w:t>tham gia học.</w:t>
      </w:r>
    </w:p>
    <w:p w14:paraId="13A28971" w14:textId="0578E644" w:rsidR="004B7954" w:rsidRDefault="001D551E"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004B7954">
        <w:rPr>
          <w:rFonts w:ascii="Times" w:eastAsia="Times" w:hAnsi="Times" w:cs="Times"/>
          <w:color w:val="000000"/>
          <w:sz w:val="28"/>
          <w:szCs w:val="28"/>
        </w:rPr>
        <w:t>Tổng số trẻ đạt theo yêu cầu 99/99 trẻ.</w:t>
      </w:r>
    </w:p>
    <w:p w14:paraId="5D7F7370" w14:textId="0B6BAFD7"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Chia ra: </w:t>
      </w:r>
      <w:r>
        <w:rPr>
          <w:rFonts w:ascii="Times" w:eastAsia="Times" w:hAnsi="Times" w:cs="Times"/>
          <w:color w:val="000000"/>
          <w:sz w:val="28"/>
          <w:szCs w:val="28"/>
        </w:rPr>
        <w:tab/>
        <w:t>Trẻ 4-5 tuổi: 25/25 trẻ đạt theo yêu cầu</w:t>
      </w:r>
    </w:p>
    <w:p w14:paraId="3E0D61CC" w14:textId="5CAF9D42"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ab/>
      </w:r>
      <w:r>
        <w:rPr>
          <w:rFonts w:ascii="Times" w:eastAsia="Times" w:hAnsi="Times" w:cs="Times"/>
          <w:color w:val="000000"/>
          <w:sz w:val="28"/>
          <w:szCs w:val="28"/>
        </w:rPr>
        <w:tab/>
        <w:t>Trẻ 5-6 tuổi: 74/74 trẻ đạt theo yêu cầu</w:t>
      </w:r>
    </w:p>
    <w:p w14:paraId="3383958D" w14:textId="25D9F86F" w:rsidR="004B7954"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w:t>
      </w:r>
      <w:r w:rsidRPr="004B7954">
        <w:rPr>
          <w:rFonts w:ascii="Times" w:eastAsia="Times" w:hAnsi="Times" w:cs="Times"/>
          <w:color w:val="000000"/>
          <w:sz w:val="28"/>
          <w:szCs w:val="28"/>
        </w:rPr>
        <w:t xml:space="preserve">Năm học 2023 </w:t>
      </w:r>
      <w:r w:rsidR="001D551E">
        <w:rPr>
          <w:rFonts w:ascii="Times" w:eastAsia="Times" w:hAnsi="Times" w:cs="Times"/>
          <w:color w:val="000000"/>
          <w:sz w:val="28"/>
          <w:szCs w:val="28"/>
        </w:rPr>
        <w:t>–</w:t>
      </w:r>
      <w:r w:rsidRPr="004B7954">
        <w:rPr>
          <w:rFonts w:ascii="Times" w:eastAsia="Times" w:hAnsi="Times" w:cs="Times"/>
          <w:color w:val="000000"/>
          <w:sz w:val="28"/>
          <w:szCs w:val="28"/>
        </w:rPr>
        <w:t xml:space="preserve"> 2024</w:t>
      </w:r>
    </w:p>
    <w:p w14:paraId="11015BB6" w14:textId="51B9AA09" w:rsidR="001D551E" w:rsidRDefault="001D551E" w:rsidP="001D551E">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Tổ số trẻ toàn trường: 274 trẻ</w:t>
      </w:r>
    </w:p>
    <w:p w14:paraId="7C28139B" w14:textId="159D0B2C" w:rsidR="001D551E" w:rsidRDefault="001D551E" w:rsidP="001D551E">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 Tổng số trẻ được làm quen tiếng Anh 138/274 trẻ </w:t>
      </w:r>
    </w:p>
    <w:p w14:paraId="28850DE2" w14:textId="43E8AB2E" w:rsidR="001D551E" w:rsidRDefault="001D551E" w:rsidP="001D551E">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Chia ra: </w:t>
      </w:r>
      <w:r>
        <w:rPr>
          <w:rFonts w:ascii="Times" w:eastAsia="Times" w:hAnsi="Times" w:cs="Times"/>
          <w:color w:val="000000"/>
          <w:sz w:val="28"/>
          <w:szCs w:val="28"/>
        </w:rPr>
        <w:tab/>
        <w:t>Trẻ 4-5 tuổi: 48/87 tham gia học</w:t>
      </w:r>
    </w:p>
    <w:p w14:paraId="522B91EF" w14:textId="1E9A1F1E" w:rsidR="001D551E" w:rsidRPr="004B7954" w:rsidRDefault="001D551E" w:rsidP="001D551E">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ab/>
      </w:r>
      <w:r>
        <w:rPr>
          <w:rFonts w:ascii="Times" w:eastAsia="Times" w:hAnsi="Times" w:cs="Times"/>
          <w:color w:val="000000"/>
          <w:sz w:val="28"/>
          <w:szCs w:val="28"/>
        </w:rPr>
        <w:tab/>
        <w:t>Trẻ 5-6 tuổi: 90/148 tham gia học.</w:t>
      </w:r>
    </w:p>
    <w:p w14:paraId="72D18E2E" w14:textId="18C45209" w:rsidR="0008028C" w:rsidRDefault="004B7954" w:rsidP="004B7954">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xml:space="preserve">Tổng số trẻ </w:t>
      </w:r>
      <w:r w:rsidR="002B3C82">
        <w:rPr>
          <w:rFonts w:ascii="Times" w:eastAsia="Times" w:hAnsi="Times" w:cs="Times"/>
          <w:color w:val="000000"/>
          <w:sz w:val="28"/>
          <w:szCs w:val="28"/>
        </w:rPr>
        <w:t>138 trẻ/138 trẻ đạt theo Thông tư 50/2020/TT-BGDĐT.</w:t>
      </w:r>
    </w:p>
    <w:p w14:paraId="7DCF4C14" w14:textId="266A75BE" w:rsidR="002B3C82" w:rsidRDefault="002B3C82"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lastRenderedPageBreak/>
        <w:t xml:space="preserve">Chia ra: </w:t>
      </w:r>
      <w:r>
        <w:rPr>
          <w:rFonts w:ascii="Times" w:eastAsia="Times" w:hAnsi="Times" w:cs="Times"/>
          <w:color w:val="000000"/>
          <w:sz w:val="28"/>
          <w:szCs w:val="28"/>
        </w:rPr>
        <w:tab/>
        <w:t>Trẻ 4-5 tuổi: 4</w:t>
      </w:r>
      <w:r w:rsidR="002E17CE">
        <w:rPr>
          <w:rFonts w:ascii="Times" w:eastAsia="Times" w:hAnsi="Times" w:cs="Times"/>
          <w:color w:val="000000"/>
          <w:sz w:val="28"/>
          <w:szCs w:val="28"/>
        </w:rPr>
        <w:t>8</w:t>
      </w:r>
      <w:r>
        <w:rPr>
          <w:rFonts w:ascii="Times" w:eastAsia="Times" w:hAnsi="Times" w:cs="Times"/>
          <w:color w:val="000000"/>
          <w:sz w:val="28"/>
          <w:szCs w:val="28"/>
        </w:rPr>
        <w:t>/4</w:t>
      </w:r>
      <w:r w:rsidR="002E17CE">
        <w:rPr>
          <w:rFonts w:ascii="Times" w:eastAsia="Times" w:hAnsi="Times" w:cs="Times"/>
          <w:color w:val="000000"/>
          <w:sz w:val="28"/>
          <w:szCs w:val="28"/>
        </w:rPr>
        <w:t>8</w:t>
      </w:r>
      <w:r>
        <w:rPr>
          <w:rFonts w:ascii="Times" w:eastAsia="Times" w:hAnsi="Times" w:cs="Times"/>
          <w:color w:val="000000"/>
          <w:sz w:val="28"/>
          <w:szCs w:val="28"/>
        </w:rPr>
        <w:t xml:space="preserve"> trẻ đạt theo yêu cầu</w:t>
      </w:r>
    </w:p>
    <w:p w14:paraId="0363DBC2" w14:textId="1401376F" w:rsidR="002B3C82" w:rsidRDefault="002B3C82"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ab/>
      </w:r>
      <w:r>
        <w:rPr>
          <w:rFonts w:ascii="Times" w:eastAsia="Times" w:hAnsi="Times" w:cs="Times"/>
          <w:color w:val="000000"/>
          <w:sz w:val="28"/>
          <w:szCs w:val="28"/>
        </w:rPr>
        <w:tab/>
        <w:t>Trẻ 5-6 tuổi: 9</w:t>
      </w:r>
      <w:r w:rsidR="002E17CE">
        <w:rPr>
          <w:rFonts w:ascii="Times" w:eastAsia="Times" w:hAnsi="Times" w:cs="Times"/>
          <w:color w:val="000000"/>
          <w:sz w:val="28"/>
          <w:szCs w:val="28"/>
        </w:rPr>
        <w:t>0</w:t>
      </w:r>
      <w:r>
        <w:rPr>
          <w:rFonts w:ascii="Times" w:eastAsia="Times" w:hAnsi="Times" w:cs="Times"/>
          <w:color w:val="000000"/>
          <w:sz w:val="28"/>
          <w:szCs w:val="28"/>
        </w:rPr>
        <w:t>/9</w:t>
      </w:r>
      <w:r w:rsidR="002E17CE">
        <w:rPr>
          <w:rFonts w:ascii="Times" w:eastAsia="Times" w:hAnsi="Times" w:cs="Times"/>
          <w:color w:val="000000"/>
          <w:sz w:val="28"/>
          <w:szCs w:val="28"/>
        </w:rPr>
        <w:t>0</w:t>
      </w:r>
      <w:r>
        <w:rPr>
          <w:rFonts w:ascii="Times" w:eastAsia="Times" w:hAnsi="Times" w:cs="Times"/>
          <w:color w:val="000000"/>
          <w:sz w:val="28"/>
          <w:szCs w:val="28"/>
        </w:rPr>
        <w:t xml:space="preserve"> trẻ đạt theo yêu cầu</w:t>
      </w:r>
    </w:p>
    <w:p w14:paraId="29950D65" w14:textId="77777777" w:rsidR="00412AB9" w:rsidRPr="00412AB9"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2. Sự hài lòng của cha mẹ</w:t>
      </w:r>
      <w:r w:rsidR="00723AF8" w:rsidRPr="00412AB9">
        <w:rPr>
          <w:rFonts w:ascii="Times" w:eastAsia="Times" w:hAnsi="Times" w:cs="Times"/>
          <w:b/>
          <w:color w:val="000000"/>
          <w:sz w:val="28"/>
          <w:szCs w:val="28"/>
        </w:rPr>
        <w:t xml:space="preserve">: </w:t>
      </w:r>
    </w:p>
    <w:p w14:paraId="00000033" w14:textId="75015979" w:rsidR="003E64A6" w:rsidRDefault="00412AB9"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Đ</w:t>
      </w:r>
      <w:r w:rsidR="00723AF8">
        <w:rPr>
          <w:rFonts w:ascii="Times" w:eastAsia="Times" w:hAnsi="Times" w:cs="Times"/>
          <w:color w:val="000000"/>
          <w:sz w:val="28"/>
          <w:szCs w:val="28"/>
        </w:rPr>
        <w:t>a số Phụ huynh</w:t>
      </w:r>
      <w:r w:rsidR="0091083A">
        <w:rPr>
          <w:rFonts w:ascii="Times" w:eastAsia="Times" w:hAnsi="Times" w:cs="Times"/>
          <w:color w:val="000000"/>
          <w:sz w:val="28"/>
          <w:szCs w:val="28"/>
        </w:rPr>
        <w:t xml:space="preserve"> </w:t>
      </w:r>
      <w:r w:rsidR="00723AF8">
        <w:rPr>
          <w:rFonts w:ascii="Times" w:eastAsia="Times" w:hAnsi="Times" w:cs="Times"/>
          <w:color w:val="000000"/>
          <w:sz w:val="28"/>
          <w:szCs w:val="28"/>
        </w:rPr>
        <w:t>có con tham gia học tiếng Anh đánh giá cao về kết quả học tập của trẻ, tuy nhiên vẫn còn một số phụ huynh chưa hài l</w:t>
      </w:r>
      <w:r w:rsidR="005C70C7">
        <w:rPr>
          <w:rFonts w:ascii="Times" w:eastAsia="Times" w:hAnsi="Times" w:cs="Times"/>
          <w:color w:val="000000"/>
          <w:sz w:val="28"/>
          <w:szCs w:val="28"/>
        </w:rPr>
        <w:t>ò</w:t>
      </w:r>
      <w:r w:rsidR="00723AF8">
        <w:rPr>
          <w:rFonts w:ascii="Times" w:eastAsia="Times" w:hAnsi="Times" w:cs="Times"/>
          <w:color w:val="000000"/>
          <w:sz w:val="28"/>
          <w:szCs w:val="28"/>
        </w:rPr>
        <w:t>ng với kết quả học của trẻ</w:t>
      </w:r>
      <w:r w:rsidR="005C70C7">
        <w:rPr>
          <w:rFonts w:ascii="Times" w:eastAsia="Times" w:hAnsi="Times" w:cs="Times"/>
          <w:color w:val="000000"/>
          <w:sz w:val="28"/>
          <w:szCs w:val="28"/>
        </w:rPr>
        <w:t xml:space="preserve"> (Do một số trẻ còn thụ động, chưa tích cực thamg giá vào các hoạt động của cô).</w:t>
      </w:r>
    </w:p>
    <w:p w14:paraId="65BCA270" w14:textId="2B8FC129" w:rsidR="005C70C7" w:rsidRPr="00412AB9"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412AB9">
        <w:rPr>
          <w:rFonts w:ascii="Times" w:eastAsia="Times" w:hAnsi="Times" w:cs="Times"/>
          <w:b/>
          <w:color w:val="000000"/>
          <w:sz w:val="28"/>
          <w:szCs w:val="28"/>
        </w:rPr>
        <w:t>3. Việc hỗ trợ phát triển đội ngũ</w:t>
      </w:r>
      <w:r w:rsidR="005C70C7" w:rsidRPr="00412AB9">
        <w:rPr>
          <w:rFonts w:ascii="Times" w:eastAsia="Times" w:hAnsi="Times" w:cs="Times"/>
          <w:b/>
          <w:color w:val="000000"/>
          <w:sz w:val="28"/>
          <w:szCs w:val="28"/>
        </w:rPr>
        <w:t xml:space="preserve">: </w:t>
      </w:r>
    </w:p>
    <w:p w14:paraId="44F21271" w14:textId="3B5472EE" w:rsidR="005C70C7" w:rsidRDefault="005C70C7"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Nhà trường thường xuyên liên hệ với các giáo để thông tin đến giáo viên các lớp bồi dưỡng kỹ năng day tiếng Anh cho trẻ mầm non kịp thời, tất cả các giáo viên tham gia học tập tốt.</w:t>
      </w:r>
    </w:p>
    <w:p w14:paraId="31C9EB4E" w14:textId="16F72A88" w:rsidR="005C70C7" w:rsidRDefault="005C70C7"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Nhà trường duy trì hợp đồng với các giáo viên giảng dạy tốt, nhiệt tình.</w:t>
      </w:r>
    </w:p>
    <w:p w14:paraId="00000035" w14:textId="70FC32D9" w:rsidR="003E64A6" w:rsidRPr="00AD1630"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b/>
          <w:color w:val="000000"/>
          <w:sz w:val="28"/>
          <w:szCs w:val="28"/>
        </w:rPr>
        <w:t xml:space="preserve">III. Hạn chế, khó khăn vướng mắc và nguyên nhân </w:t>
      </w:r>
    </w:p>
    <w:p w14:paraId="00000036" w14:textId="300A7930" w:rsidR="003E64A6" w:rsidRPr="0053395B"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53395B">
        <w:rPr>
          <w:rFonts w:ascii="Times" w:eastAsia="Times" w:hAnsi="Times" w:cs="Times"/>
          <w:b/>
          <w:color w:val="000000"/>
          <w:sz w:val="28"/>
          <w:szCs w:val="28"/>
        </w:rPr>
        <w:t>1. Hạn chế về cơ chế</w:t>
      </w:r>
      <w:r w:rsidR="005C70C7" w:rsidRPr="0053395B">
        <w:rPr>
          <w:rFonts w:ascii="Times" w:eastAsia="Times" w:hAnsi="Times" w:cs="Times"/>
          <w:b/>
          <w:color w:val="000000"/>
          <w:sz w:val="28"/>
          <w:szCs w:val="28"/>
        </w:rPr>
        <w:t>, chính sách.</w:t>
      </w:r>
    </w:p>
    <w:p w14:paraId="1CD7E6CE" w14:textId="51D92CA9" w:rsidR="005C70C7" w:rsidRDefault="005C70C7"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Chưa có hướng dẫn về mức thu phí cụ thể.</w:t>
      </w:r>
    </w:p>
    <w:p w14:paraId="13932A10" w14:textId="5BD8E1CA" w:rsidR="005C70C7" w:rsidRDefault="005C70C7"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Chưa có hướng dẫn về mức chi cho giáo viên.</w:t>
      </w:r>
    </w:p>
    <w:p w14:paraId="00000037" w14:textId="2A5AEB49" w:rsidR="003E64A6" w:rsidRPr="0053395B"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53395B">
        <w:rPr>
          <w:rFonts w:ascii="Times" w:eastAsia="Times" w:hAnsi="Times" w:cs="Times"/>
          <w:b/>
          <w:color w:val="000000"/>
          <w:sz w:val="28"/>
          <w:szCs w:val="28"/>
        </w:rPr>
        <w:t xml:space="preserve">2. Khó khăn về đội ngũ, cơ sở vật chất </w:t>
      </w:r>
    </w:p>
    <w:p w14:paraId="7D0119D8" w14:textId="7869ADC9" w:rsidR="005C70C7" w:rsidRDefault="005C70C7"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Chưa có phòng riêng cho trẻ làm quen tiếng Anh.</w:t>
      </w:r>
    </w:p>
    <w:p w14:paraId="093CFEE5" w14:textId="08D0F4BF" w:rsidR="0053395B" w:rsidRDefault="0053395B" w:rsidP="00065719">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Pr>
          <w:rFonts w:ascii="Times" w:eastAsia="Times" w:hAnsi="Times" w:cs="Times"/>
          <w:color w:val="000000"/>
          <w:sz w:val="28"/>
          <w:szCs w:val="28"/>
        </w:rPr>
        <w:t>- Chưa có biên chế giáo viên dạy tiếng Anh cho trẻ.</w:t>
      </w:r>
    </w:p>
    <w:p w14:paraId="00000038" w14:textId="4AC99139" w:rsidR="003E64A6" w:rsidRPr="0053395B" w:rsidRDefault="0091083A" w:rsidP="00065719">
      <w:pPr>
        <w:widowControl w:val="0"/>
        <w:pBdr>
          <w:top w:val="nil"/>
          <w:left w:val="nil"/>
          <w:bottom w:val="nil"/>
          <w:right w:val="nil"/>
          <w:between w:val="nil"/>
        </w:pBdr>
        <w:spacing w:before="120" w:line="240" w:lineRule="auto"/>
        <w:ind w:right="-7" w:firstLine="720"/>
        <w:jc w:val="both"/>
        <w:rPr>
          <w:rFonts w:ascii="Times" w:eastAsia="Times" w:hAnsi="Times" w:cs="Times"/>
          <w:b/>
          <w:color w:val="000000"/>
          <w:sz w:val="28"/>
          <w:szCs w:val="28"/>
        </w:rPr>
      </w:pPr>
      <w:r w:rsidRPr="0053395B">
        <w:rPr>
          <w:rFonts w:ascii="Times" w:eastAsia="Times" w:hAnsi="Times" w:cs="Times"/>
          <w:b/>
          <w:color w:val="000000"/>
          <w:sz w:val="28"/>
          <w:szCs w:val="28"/>
        </w:rPr>
        <w:t>3. Khó khăn về tổ chức thực hiện</w:t>
      </w:r>
      <w:r w:rsidR="005C70C7" w:rsidRPr="0053395B">
        <w:rPr>
          <w:rFonts w:ascii="Times" w:eastAsia="Times" w:hAnsi="Times" w:cs="Times"/>
          <w:b/>
          <w:color w:val="000000"/>
          <w:sz w:val="28"/>
          <w:szCs w:val="28"/>
        </w:rPr>
        <w:t>.</w:t>
      </w:r>
    </w:p>
    <w:p w14:paraId="7EC05703" w14:textId="77777777" w:rsidR="002B3C82" w:rsidRDefault="005C70C7" w:rsidP="002B3C82">
      <w:pPr>
        <w:widowControl w:val="0"/>
        <w:pBdr>
          <w:top w:val="nil"/>
          <w:left w:val="nil"/>
          <w:bottom w:val="nil"/>
          <w:right w:val="nil"/>
          <w:between w:val="nil"/>
        </w:pBdr>
        <w:spacing w:before="120" w:line="240" w:lineRule="auto"/>
        <w:ind w:right="-7" w:firstLine="720"/>
        <w:jc w:val="both"/>
        <w:rPr>
          <w:rFonts w:ascii="Times New Roman" w:eastAsia="Times" w:hAnsi="Times New Roman" w:cs="Times New Roman"/>
          <w:color w:val="000000"/>
          <w:sz w:val="28"/>
          <w:szCs w:val="28"/>
        </w:rPr>
      </w:pPr>
      <w:r w:rsidRPr="002B3C82">
        <w:rPr>
          <w:rFonts w:ascii="Times New Roman" w:eastAsia="Times" w:hAnsi="Times New Roman" w:cs="Times New Roman"/>
          <w:color w:val="000000"/>
          <w:sz w:val="28"/>
          <w:szCs w:val="28"/>
        </w:rPr>
        <w:t xml:space="preserve">- </w:t>
      </w:r>
      <w:r w:rsidR="0008028C" w:rsidRPr="002B3C82">
        <w:rPr>
          <w:rFonts w:ascii="Times New Roman" w:eastAsia="Times" w:hAnsi="Times New Roman" w:cs="Times New Roman"/>
          <w:color w:val="000000"/>
          <w:sz w:val="28"/>
          <w:szCs w:val="28"/>
        </w:rPr>
        <w:t xml:space="preserve">Do năng lực về trình độ ngoại ngữ của cán bộ quản lý còn hạn chế nên việc quản lý thực hiện chương trình giảng dạy của giáo viên chưa được sát sao.  </w:t>
      </w:r>
    </w:p>
    <w:p w14:paraId="10C53594" w14:textId="6DA6FF2B" w:rsidR="002B3C82" w:rsidRDefault="002B3C82" w:rsidP="002B3C82">
      <w:pPr>
        <w:widowControl w:val="0"/>
        <w:pBdr>
          <w:top w:val="nil"/>
          <w:left w:val="nil"/>
          <w:bottom w:val="nil"/>
          <w:right w:val="nil"/>
          <w:between w:val="nil"/>
        </w:pBdr>
        <w:spacing w:before="120" w:line="240" w:lineRule="auto"/>
        <w:ind w:right="-7" w:firstLine="720"/>
        <w:jc w:val="both"/>
        <w:rPr>
          <w:rFonts w:ascii="Times" w:eastAsia="Times" w:hAnsi="Times" w:cs="Times"/>
          <w:color w:val="000000"/>
          <w:sz w:val="28"/>
          <w:szCs w:val="28"/>
        </w:rPr>
      </w:pPr>
      <w:r w:rsidRPr="002B3C82">
        <w:rPr>
          <w:rFonts w:ascii="Times New Roman" w:eastAsia="Times" w:hAnsi="Times New Roman" w:cs="Times New Roman"/>
          <w:color w:val="000000"/>
          <w:sz w:val="28"/>
          <w:szCs w:val="28"/>
        </w:rPr>
        <w:t xml:space="preserve">Trên đây là báo cáo </w:t>
      </w:r>
      <w:r w:rsidRPr="002B3C82">
        <w:rPr>
          <w:rFonts w:ascii="Times" w:eastAsia="Times" w:hAnsi="Times" w:cs="Times"/>
          <w:color w:val="000000"/>
          <w:sz w:val="28"/>
          <w:szCs w:val="28"/>
        </w:rPr>
        <w:t>03 năm triển khai cho trẻ mẫu giáo làm quen với tiếng Anh</w:t>
      </w:r>
      <w:r>
        <w:rPr>
          <w:rFonts w:ascii="Times" w:eastAsia="Times" w:hAnsi="Times" w:cs="Times"/>
          <w:color w:val="000000"/>
          <w:sz w:val="28"/>
          <w:szCs w:val="28"/>
        </w:rPr>
        <w:t xml:space="preserve"> của trường Mầm non Huỳnh Hữu Nghĩa</w:t>
      </w:r>
      <w:r w:rsidR="0055176C">
        <w:rPr>
          <w:rFonts w:ascii="Times" w:eastAsia="Times" w:hAnsi="Times" w:cs="Times"/>
          <w:color w:val="000000"/>
          <w:sz w:val="28"/>
          <w:szCs w:val="28"/>
        </w:rPr>
        <w:t>./.</w:t>
      </w:r>
    </w:p>
    <w:p w14:paraId="3A97F953" w14:textId="77777777" w:rsidR="0055176C" w:rsidRPr="002B3C82" w:rsidRDefault="0055176C" w:rsidP="002B3C82">
      <w:pPr>
        <w:widowControl w:val="0"/>
        <w:pBdr>
          <w:top w:val="nil"/>
          <w:left w:val="nil"/>
          <w:bottom w:val="nil"/>
          <w:right w:val="nil"/>
          <w:between w:val="nil"/>
        </w:pBdr>
        <w:spacing w:before="120" w:line="240" w:lineRule="auto"/>
        <w:ind w:right="-7" w:firstLine="720"/>
        <w:jc w:val="both"/>
        <w:rPr>
          <w:rFonts w:ascii="Times New Roman" w:eastAsia="Times" w:hAnsi="Times New Roman" w:cs="Times New Roman"/>
          <w:color w:val="000000"/>
          <w:sz w:val="28"/>
          <w:szCs w:val="28"/>
        </w:rPr>
      </w:pPr>
    </w:p>
    <w:tbl>
      <w:tblPr>
        <w:tblW w:w="9072" w:type="dxa"/>
        <w:tblLook w:val="01E0" w:firstRow="1" w:lastRow="1" w:firstColumn="1" w:lastColumn="1" w:noHBand="0" w:noVBand="0"/>
      </w:tblPr>
      <w:tblGrid>
        <w:gridCol w:w="4253"/>
        <w:gridCol w:w="4819"/>
      </w:tblGrid>
      <w:tr w:rsidR="0055176C" w:rsidRPr="000764EC" w14:paraId="371D5407" w14:textId="77777777" w:rsidTr="0026598F">
        <w:tc>
          <w:tcPr>
            <w:tcW w:w="4253" w:type="dxa"/>
          </w:tcPr>
          <w:p w14:paraId="52A1FF2C" w14:textId="77777777" w:rsidR="0055176C" w:rsidRPr="000764EC" w:rsidRDefault="0055176C" w:rsidP="00771A37">
            <w:pPr>
              <w:spacing w:line="240" w:lineRule="auto"/>
              <w:jc w:val="both"/>
              <w:rPr>
                <w:rFonts w:ascii="Times New Roman" w:hAnsi="Times New Roman"/>
                <w:b/>
                <w:sz w:val="24"/>
                <w:szCs w:val="24"/>
              </w:rPr>
            </w:pPr>
            <w:r w:rsidRPr="000764EC">
              <w:rPr>
                <w:rFonts w:ascii="Times New Roman" w:hAnsi="Times New Roman"/>
                <w:b/>
                <w:i/>
                <w:iCs/>
                <w:sz w:val="24"/>
                <w:szCs w:val="24"/>
                <w:lang w:val="vi-VN"/>
              </w:rPr>
              <w:t>Nơi nhận</w:t>
            </w:r>
            <w:r w:rsidRPr="000764EC">
              <w:rPr>
                <w:rFonts w:ascii="Times New Roman" w:hAnsi="Times New Roman"/>
                <w:b/>
                <w:sz w:val="24"/>
                <w:szCs w:val="24"/>
                <w:lang w:val="vi-VN"/>
              </w:rPr>
              <w:t>:</w:t>
            </w:r>
          </w:p>
          <w:p w14:paraId="2BC71D4B" w14:textId="77777777" w:rsidR="0055176C" w:rsidRPr="000764EC" w:rsidRDefault="0055176C" w:rsidP="00582DF6">
            <w:pPr>
              <w:spacing w:line="240" w:lineRule="auto"/>
              <w:jc w:val="both"/>
              <w:rPr>
                <w:rFonts w:ascii="Times New Roman" w:hAnsi="Times New Roman"/>
                <w:sz w:val="24"/>
                <w:szCs w:val="24"/>
              </w:rPr>
            </w:pPr>
            <w:r w:rsidRPr="000764EC">
              <w:rPr>
                <w:rFonts w:ascii="Times New Roman" w:hAnsi="Times New Roman"/>
                <w:sz w:val="24"/>
                <w:szCs w:val="24"/>
              </w:rPr>
              <w:t>- Phòng GDĐT;</w:t>
            </w:r>
          </w:p>
          <w:p w14:paraId="10BB85B7" w14:textId="77777777" w:rsidR="0055176C" w:rsidRPr="000764EC" w:rsidRDefault="0055176C" w:rsidP="00582DF6">
            <w:pPr>
              <w:spacing w:line="240" w:lineRule="auto"/>
              <w:jc w:val="both"/>
              <w:rPr>
                <w:rFonts w:ascii="Times New Roman" w:hAnsi="Times New Roman"/>
                <w:iCs/>
                <w:sz w:val="24"/>
                <w:szCs w:val="24"/>
                <w:u w:val="single"/>
              </w:rPr>
            </w:pPr>
            <w:r w:rsidRPr="000764EC">
              <w:rPr>
                <w:rFonts w:ascii="Times New Roman" w:hAnsi="Times New Roman"/>
                <w:sz w:val="24"/>
                <w:szCs w:val="24"/>
              </w:rPr>
              <w:t>- Lưu TV.</w:t>
            </w:r>
          </w:p>
          <w:p w14:paraId="05056B31" w14:textId="77777777" w:rsidR="0055176C" w:rsidRPr="000764EC" w:rsidRDefault="0055176C" w:rsidP="00771A37">
            <w:pPr>
              <w:spacing w:line="240" w:lineRule="auto"/>
              <w:jc w:val="both"/>
              <w:rPr>
                <w:rFonts w:ascii="Times New Roman" w:hAnsi="Times New Roman"/>
                <w:sz w:val="28"/>
                <w:szCs w:val="28"/>
              </w:rPr>
            </w:pPr>
          </w:p>
        </w:tc>
        <w:tc>
          <w:tcPr>
            <w:tcW w:w="4819" w:type="dxa"/>
          </w:tcPr>
          <w:p w14:paraId="3BEDE2A2" w14:textId="77777777" w:rsidR="0055176C" w:rsidRPr="000764EC" w:rsidRDefault="0055176C" w:rsidP="00771A37">
            <w:pPr>
              <w:spacing w:line="240" w:lineRule="auto"/>
              <w:jc w:val="center"/>
              <w:rPr>
                <w:rFonts w:ascii="Times New Roman" w:hAnsi="Times New Roman"/>
                <w:b/>
                <w:bCs/>
                <w:sz w:val="28"/>
                <w:szCs w:val="28"/>
              </w:rPr>
            </w:pPr>
            <w:r w:rsidRPr="000764EC">
              <w:rPr>
                <w:rFonts w:ascii="Times New Roman" w:hAnsi="Times New Roman"/>
                <w:b/>
                <w:bCs/>
                <w:sz w:val="28"/>
                <w:szCs w:val="28"/>
              </w:rPr>
              <w:t xml:space="preserve"> HIỆU TRƯỞNG </w:t>
            </w:r>
          </w:p>
          <w:p w14:paraId="301C44A8" w14:textId="5A6A8435" w:rsidR="0055176C" w:rsidRDefault="0055176C" w:rsidP="00771A37">
            <w:pPr>
              <w:spacing w:line="240" w:lineRule="auto"/>
              <w:jc w:val="center"/>
              <w:rPr>
                <w:rFonts w:ascii="Times New Roman" w:hAnsi="Times New Roman"/>
                <w:b/>
                <w:bCs/>
                <w:sz w:val="28"/>
                <w:szCs w:val="28"/>
              </w:rPr>
            </w:pPr>
          </w:p>
          <w:p w14:paraId="435ECE61" w14:textId="7C35CF35" w:rsidR="0026598F" w:rsidRDefault="0026598F" w:rsidP="00771A37">
            <w:pPr>
              <w:spacing w:line="240" w:lineRule="auto"/>
              <w:jc w:val="center"/>
              <w:rPr>
                <w:rFonts w:ascii="Times New Roman" w:hAnsi="Times New Roman"/>
                <w:b/>
                <w:bCs/>
                <w:sz w:val="28"/>
                <w:szCs w:val="28"/>
              </w:rPr>
            </w:pPr>
          </w:p>
          <w:p w14:paraId="375B30F8" w14:textId="2B347F88" w:rsidR="0026598F" w:rsidRDefault="0026598F" w:rsidP="00771A37">
            <w:pPr>
              <w:spacing w:line="240" w:lineRule="auto"/>
              <w:jc w:val="center"/>
              <w:rPr>
                <w:rFonts w:ascii="Times New Roman" w:hAnsi="Times New Roman"/>
                <w:b/>
                <w:bCs/>
                <w:sz w:val="28"/>
                <w:szCs w:val="28"/>
              </w:rPr>
            </w:pPr>
          </w:p>
          <w:p w14:paraId="180D4440" w14:textId="765E790F" w:rsidR="0026598F" w:rsidRDefault="0026598F" w:rsidP="00771A37">
            <w:pPr>
              <w:spacing w:line="240" w:lineRule="auto"/>
              <w:jc w:val="center"/>
              <w:rPr>
                <w:rFonts w:ascii="Times New Roman" w:hAnsi="Times New Roman"/>
                <w:b/>
                <w:bCs/>
                <w:sz w:val="28"/>
                <w:szCs w:val="28"/>
              </w:rPr>
            </w:pPr>
          </w:p>
          <w:p w14:paraId="2157339B" w14:textId="54F6493D" w:rsidR="0026598F" w:rsidRPr="000764EC" w:rsidRDefault="0026598F" w:rsidP="00771A37">
            <w:pPr>
              <w:spacing w:line="240" w:lineRule="auto"/>
              <w:jc w:val="center"/>
              <w:rPr>
                <w:rFonts w:ascii="Times New Roman" w:hAnsi="Times New Roman"/>
                <w:b/>
                <w:bCs/>
                <w:sz w:val="28"/>
                <w:szCs w:val="28"/>
              </w:rPr>
            </w:pPr>
            <w:r>
              <w:rPr>
                <w:rFonts w:ascii="Times New Roman" w:hAnsi="Times New Roman"/>
                <w:b/>
                <w:bCs/>
                <w:sz w:val="28"/>
                <w:szCs w:val="28"/>
              </w:rPr>
              <w:t>Trương Hòa Lệ</w:t>
            </w:r>
          </w:p>
          <w:p w14:paraId="4782B8C6" w14:textId="77777777" w:rsidR="0055176C" w:rsidRPr="000764EC" w:rsidRDefault="0055176C" w:rsidP="00771A37">
            <w:pPr>
              <w:spacing w:line="240" w:lineRule="auto"/>
              <w:jc w:val="center"/>
              <w:rPr>
                <w:rFonts w:ascii="Times New Roman" w:hAnsi="Times New Roman"/>
                <w:b/>
                <w:bCs/>
                <w:sz w:val="28"/>
                <w:szCs w:val="28"/>
              </w:rPr>
            </w:pPr>
          </w:p>
          <w:p w14:paraId="7CF7524D" w14:textId="77777777" w:rsidR="0055176C" w:rsidRPr="000764EC" w:rsidRDefault="0055176C" w:rsidP="00771A37">
            <w:pPr>
              <w:spacing w:line="240" w:lineRule="auto"/>
              <w:jc w:val="center"/>
              <w:rPr>
                <w:rFonts w:ascii="Times New Roman" w:hAnsi="Times New Roman"/>
                <w:b/>
                <w:bCs/>
                <w:sz w:val="28"/>
                <w:szCs w:val="28"/>
              </w:rPr>
            </w:pPr>
          </w:p>
        </w:tc>
      </w:tr>
    </w:tbl>
    <w:p w14:paraId="773F3CC3" w14:textId="7344C3C9" w:rsidR="0055176C" w:rsidRDefault="0055176C" w:rsidP="0055176C">
      <w:pPr>
        <w:widowControl w:val="0"/>
        <w:pBdr>
          <w:top w:val="nil"/>
          <w:left w:val="nil"/>
          <w:bottom w:val="nil"/>
          <w:right w:val="nil"/>
          <w:between w:val="nil"/>
        </w:pBdr>
        <w:spacing w:before="230" w:line="240" w:lineRule="auto"/>
        <w:ind w:right="4199"/>
        <w:rPr>
          <w:rFonts w:ascii="Times" w:eastAsia="Times" w:hAnsi="Times" w:cs="Times"/>
          <w:b/>
          <w:color w:val="000000"/>
          <w:sz w:val="21"/>
          <w:szCs w:val="21"/>
        </w:rPr>
      </w:pPr>
    </w:p>
    <w:sectPr w:rsidR="0055176C" w:rsidSect="007C3F42">
      <w:headerReference w:type="default" r:id="rId7"/>
      <w:type w:val="continuous"/>
      <w:pgSz w:w="11900" w:h="16840" w:code="9"/>
      <w:pgMar w:top="1134" w:right="1134" w:bottom="1134" w:left="1701" w:header="0" w:footer="720" w:gutter="0"/>
      <w:cols w:space="720" w:equalWidth="0">
        <w:col w:w="9063" w:space="0"/>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F330" w14:textId="77777777" w:rsidR="00F4307C" w:rsidRDefault="00F4307C" w:rsidP="007C3F42">
      <w:pPr>
        <w:spacing w:line="240" w:lineRule="auto"/>
      </w:pPr>
      <w:r>
        <w:separator/>
      </w:r>
    </w:p>
  </w:endnote>
  <w:endnote w:type="continuationSeparator" w:id="0">
    <w:p w14:paraId="1A31171E" w14:textId="77777777" w:rsidR="00F4307C" w:rsidRDefault="00F4307C" w:rsidP="007C3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3075" w14:textId="77777777" w:rsidR="00F4307C" w:rsidRDefault="00F4307C" w:rsidP="007C3F42">
      <w:pPr>
        <w:spacing w:line="240" w:lineRule="auto"/>
      </w:pPr>
      <w:r>
        <w:separator/>
      </w:r>
    </w:p>
  </w:footnote>
  <w:footnote w:type="continuationSeparator" w:id="0">
    <w:p w14:paraId="3B7B0F94" w14:textId="77777777" w:rsidR="00F4307C" w:rsidRDefault="00F4307C" w:rsidP="007C3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702226"/>
      <w:docPartObj>
        <w:docPartGallery w:val="Page Numbers (Top of Page)"/>
        <w:docPartUnique/>
      </w:docPartObj>
    </w:sdtPr>
    <w:sdtEndPr>
      <w:rPr>
        <w:noProof/>
      </w:rPr>
    </w:sdtEndPr>
    <w:sdtContent>
      <w:p w14:paraId="18D109F7" w14:textId="77777777" w:rsidR="007C3F42" w:rsidRDefault="007C3F42">
        <w:pPr>
          <w:pStyle w:val="Header"/>
          <w:jc w:val="center"/>
        </w:pPr>
      </w:p>
      <w:p w14:paraId="02300A6D" w14:textId="77777777" w:rsidR="007C3F42" w:rsidRDefault="007C3F42">
        <w:pPr>
          <w:pStyle w:val="Header"/>
          <w:jc w:val="center"/>
        </w:pPr>
      </w:p>
      <w:p w14:paraId="75B9BABE" w14:textId="536F3180" w:rsidR="007C3F42" w:rsidRDefault="007C3F42">
        <w:pPr>
          <w:pStyle w:val="Header"/>
          <w:jc w:val="center"/>
        </w:pPr>
        <w:r>
          <w:fldChar w:fldCharType="begin"/>
        </w:r>
        <w:r>
          <w:instrText xml:space="preserve"> PAGE   \* MERGEFORMAT </w:instrText>
        </w:r>
        <w:r>
          <w:fldChar w:fldCharType="separate"/>
        </w:r>
        <w:r w:rsidR="00AD7A68">
          <w:rPr>
            <w:noProof/>
          </w:rPr>
          <w:t>2</w:t>
        </w:r>
        <w:r>
          <w:rPr>
            <w:noProof/>
          </w:rPr>
          <w:fldChar w:fldCharType="end"/>
        </w:r>
      </w:p>
    </w:sdtContent>
  </w:sdt>
  <w:p w14:paraId="4D7DFA9B" w14:textId="77777777" w:rsidR="007C3F42" w:rsidRDefault="007C3F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D19"/>
    <w:multiLevelType w:val="hybridMultilevel"/>
    <w:tmpl w:val="AE86CD60"/>
    <w:lvl w:ilvl="0" w:tplc="F106357E">
      <w:start w:val="1"/>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A6"/>
    <w:rsid w:val="00003A71"/>
    <w:rsid w:val="00065719"/>
    <w:rsid w:val="000771A6"/>
    <w:rsid w:val="0008028C"/>
    <w:rsid w:val="000C6F0F"/>
    <w:rsid w:val="00106110"/>
    <w:rsid w:val="00185181"/>
    <w:rsid w:val="001D551E"/>
    <w:rsid w:val="0026598F"/>
    <w:rsid w:val="002B3C82"/>
    <w:rsid w:val="002E17CE"/>
    <w:rsid w:val="002E341F"/>
    <w:rsid w:val="0033458A"/>
    <w:rsid w:val="003E64A6"/>
    <w:rsid w:val="00412AB9"/>
    <w:rsid w:val="004B7954"/>
    <w:rsid w:val="005060C8"/>
    <w:rsid w:val="0053395B"/>
    <w:rsid w:val="0055176C"/>
    <w:rsid w:val="005C70C7"/>
    <w:rsid w:val="005F4203"/>
    <w:rsid w:val="00723AF8"/>
    <w:rsid w:val="007C3F42"/>
    <w:rsid w:val="00867B43"/>
    <w:rsid w:val="0091083A"/>
    <w:rsid w:val="009D5EC8"/>
    <w:rsid w:val="00A5679F"/>
    <w:rsid w:val="00AB74C9"/>
    <w:rsid w:val="00AD1630"/>
    <w:rsid w:val="00AD7A68"/>
    <w:rsid w:val="00C46408"/>
    <w:rsid w:val="00D52403"/>
    <w:rsid w:val="00D95C75"/>
    <w:rsid w:val="00E01D24"/>
    <w:rsid w:val="00E04317"/>
    <w:rsid w:val="00E270AB"/>
    <w:rsid w:val="00E41744"/>
    <w:rsid w:val="00E95CE4"/>
    <w:rsid w:val="00F4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FF57"/>
  <w15:docId w15:val="{2DA39875-9D9E-4CDA-8FFA-984D32AF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04317"/>
    <w:pPr>
      <w:spacing w:line="240" w:lineRule="auto"/>
    </w:pPr>
    <w:rPr>
      <w:rFonts w:ascii="Times New Roman" w:eastAsiaTheme="minorHAnsi" w:hAnsi="Times New Roman"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0C7"/>
    <w:pPr>
      <w:ind w:left="720"/>
      <w:contextualSpacing/>
    </w:pPr>
  </w:style>
  <w:style w:type="paragraph" w:styleId="Header">
    <w:name w:val="header"/>
    <w:basedOn w:val="Normal"/>
    <w:link w:val="HeaderChar"/>
    <w:uiPriority w:val="99"/>
    <w:unhideWhenUsed/>
    <w:rsid w:val="007C3F42"/>
    <w:pPr>
      <w:tabs>
        <w:tab w:val="center" w:pos="4680"/>
        <w:tab w:val="right" w:pos="9360"/>
      </w:tabs>
      <w:spacing w:line="240" w:lineRule="auto"/>
    </w:pPr>
  </w:style>
  <w:style w:type="character" w:customStyle="1" w:styleId="HeaderChar">
    <w:name w:val="Header Char"/>
    <w:basedOn w:val="DefaultParagraphFont"/>
    <w:link w:val="Header"/>
    <w:uiPriority w:val="99"/>
    <w:rsid w:val="007C3F42"/>
  </w:style>
  <w:style w:type="paragraph" w:styleId="Footer">
    <w:name w:val="footer"/>
    <w:basedOn w:val="Normal"/>
    <w:link w:val="FooterChar"/>
    <w:uiPriority w:val="99"/>
    <w:unhideWhenUsed/>
    <w:rsid w:val="007C3F42"/>
    <w:pPr>
      <w:tabs>
        <w:tab w:val="center" w:pos="4680"/>
        <w:tab w:val="right" w:pos="9360"/>
      </w:tabs>
      <w:spacing w:line="240" w:lineRule="auto"/>
    </w:pPr>
  </w:style>
  <w:style w:type="character" w:customStyle="1" w:styleId="FooterChar">
    <w:name w:val="Footer Char"/>
    <w:basedOn w:val="DefaultParagraphFont"/>
    <w:link w:val="Footer"/>
    <w:uiPriority w:val="99"/>
    <w:rsid w:val="007C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2024-06-03T03:41:00Z</dcterms:created>
  <dcterms:modified xsi:type="dcterms:W3CDTF">2024-06-13T07:55:00Z</dcterms:modified>
</cp:coreProperties>
</file>